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93" w:rsidRPr="00C867B1" w:rsidRDefault="00425393" w:rsidP="00C867B1">
      <w:pPr>
        <w:pStyle w:val="a6"/>
        <w:spacing w:line="360" w:lineRule="auto"/>
        <w:jc w:val="both"/>
        <w:rPr>
          <w:rFonts w:ascii="Times New Roman" w:hAnsi="Times New Roman" w:cs="Times New Roman"/>
          <w:b/>
          <w:color w:val="000000"/>
          <w:sz w:val="28"/>
          <w:szCs w:val="28"/>
        </w:rPr>
      </w:pPr>
      <w:r w:rsidRPr="00C867B1">
        <w:rPr>
          <w:rFonts w:ascii="Times New Roman" w:hAnsi="Times New Roman" w:cs="Times New Roman"/>
          <w:b/>
          <w:color w:val="000000"/>
          <w:sz w:val="28"/>
          <w:szCs w:val="28"/>
        </w:rPr>
        <w:t>Российская Федерация</w:t>
      </w:r>
    </w:p>
    <w:p w:rsidR="00425393" w:rsidRPr="00C867B1" w:rsidRDefault="00425393" w:rsidP="00C867B1">
      <w:pPr>
        <w:pStyle w:val="a6"/>
        <w:spacing w:line="360" w:lineRule="auto"/>
        <w:jc w:val="both"/>
        <w:rPr>
          <w:rFonts w:ascii="Times New Roman" w:hAnsi="Times New Roman" w:cs="Times New Roman"/>
          <w:b/>
          <w:bCs/>
          <w:sz w:val="28"/>
          <w:szCs w:val="28"/>
        </w:rPr>
      </w:pPr>
      <w:r w:rsidRPr="00C867B1">
        <w:rPr>
          <w:rFonts w:ascii="Times New Roman" w:hAnsi="Times New Roman" w:cs="Times New Roman"/>
          <w:b/>
          <w:bCs/>
          <w:sz w:val="28"/>
          <w:szCs w:val="28"/>
        </w:rPr>
        <w:t>Администрация Дубовского муниципального района</w:t>
      </w:r>
    </w:p>
    <w:p w:rsidR="00425393" w:rsidRPr="00C867B1" w:rsidRDefault="00425393" w:rsidP="00C867B1">
      <w:pPr>
        <w:pStyle w:val="a6"/>
        <w:spacing w:line="360" w:lineRule="auto"/>
        <w:jc w:val="both"/>
        <w:rPr>
          <w:rFonts w:ascii="Times New Roman" w:hAnsi="Times New Roman" w:cs="Times New Roman"/>
          <w:b/>
          <w:sz w:val="28"/>
          <w:szCs w:val="28"/>
        </w:rPr>
      </w:pPr>
      <w:r w:rsidRPr="00C867B1">
        <w:rPr>
          <w:rFonts w:ascii="Times New Roman" w:hAnsi="Times New Roman" w:cs="Times New Roman"/>
          <w:b/>
          <w:sz w:val="28"/>
          <w:szCs w:val="28"/>
        </w:rPr>
        <w:t>Волгоградской области</w:t>
      </w:r>
    </w:p>
    <w:p w:rsidR="00425393" w:rsidRPr="00C867B1" w:rsidRDefault="00425393" w:rsidP="00C867B1">
      <w:pPr>
        <w:pStyle w:val="a6"/>
        <w:spacing w:line="360" w:lineRule="auto"/>
        <w:jc w:val="both"/>
        <w:rPr>
          <w:rFonts w:ascii="Times New Roman" w:hAnsi="Times New Roman" w:cs="Times New Roman"/>
          <w:b/>
          <w:bCs/>
          <w:i/>
          <w:iCs/>
          <w:sz w:val="28"/>
          <w:szCs w:val="28"/>
        </w:rPr>
      </w:pPr>
      <w:r w:rsidRPr="00C867B1">
        <w:rPr>
          <w:rFonts w:ascii="Times New Roman" w:hAnsi="Times New Roman" w:cs="Times New Roman"/>
          <w:b/>
          <w:sz w:val="28"/>
          <w:szCs w:val="28"/>
        </w:rPr>
        <w:t>ПОСТАНОВЛЕНИЕ</w:t>
      </w:r>
    </w:p>
    <w:p w:rsidR="00425393" w:rsidRPr="00C867B1" w:rsidRDefault="00C867B1" w:rsidP="00C867B1">
      <w:pPr>
        <w:pStyle w:val="a6"/>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rPr>
        <w:t>о</w:t>
      </w:r>
      <w:r w:rsidR="00197DB1" w:rsidRPr="00C867B1">
        <w:rPr>
          <w:rFonts w:ascii="Times New Roman" w:hAnsi="Times New Roman" w:cs="Times New Roman"/>
          <w:b/>
          <w:sz w:val="28"/>
          <w:szCs w:val="28"/>
        </w:rPr>
        <w:t>т</w:t>
      </w:r>
      <w:r>
        <w:rPr>
          <w:rFonts w:ascii="Times New Roman" w:hAnsi="Times New Roman" w:cs="Times New Roman"/>
          <w:b/>
          <w:sz w:val="28"/>
          <w:szCs w:val="28"/>
        </w:rPr>
        <w:t xml:space="preserve"> </w:t>
      </w:r>
      <w:r w:rsidR="00197DB1" w:rsidRPr="00C867B1">
        <w:rPr>
          <w:rFonts w:ascii="Times New Roman" w:hAnsi="Times New Roman" w:cs="Times New Roman"/>
          <w:b/>
          <w:sz w:val="28"/>
          <w:szCs w:val="28"/>
        </w:rPr>
        <w:t xml:space="preserve">23 июня </w:t>
      </w:r>
      <w:r w:rsidR="00425393" w:rsidRPr="00C867B1">
        <w:rPr>
          <w:rFonts w:ascii="Times New Roman" w:hAnsi="Times New Roman" w:cs="Times New Roman"/>
          <w:b/>
          <w:sz w:val="28"/>
          <w:szCs w:val="28"/>
        </w:rPr>
        <w:t xml:space="preserve">2025 г. </w:t>
      </w:r>
      <w:r w:rsidR="00197DB1" w:rsidRPr="00C867B1">
        <w:rPr>
          <w:rFonts w:ascii="Times New Roman" w:hAnsi="Times New Roman" w:cs="Times New Roman"/>
          <w:b/>
          <w:sz w:val="28"/>
          <w:szCs w:val="28"/>
        </w:rPr>
        <w:t>№ 649</w:t>
      </w:r>
    </w:p>
    <w:p w:rsidR="00425393" w:rsidRPr="00C867B1" w:rsidRDefault="00197DB1" w:rsidP="00C867B1">
      <w:pPr>
        <w:pStyle w:val="a6"/>
        <w:spacing w:line="360" w:lineRule="auto"/>
        <w:jc w:val="both"/>
        <w:rPr>
          <w:rFonts w:ascii="Times New Roman" w:hAnsi="Times New Roman" w:cs="Times New Roman"/>
          <w:b/>
          <w:bCs/>
          <w:sz w:val="28"/>
          <w:szCs w:val="28"/>
        </w:rPr>
      </w:pPr>
      <w:r w:rsidRPr="00C867B1">
        <w:rPr>
          <w:rFonts w:ascii="Times New Roman" w:hAnsi="Times New Roman" w:cs="Times New Roman"/>
          <w:b/>
          <w:bCs/>
          <w:sz w:val="28"/>
          <w:szCs w:val="28"/>
        </w:rPr>
        <w:t xml:space="preserve">Об утверждении </w:t>
      </w:r>
      <w:proofErr w:type="gramStart"/>
      <w:r w:rsidRPr="00C867B1">
        <w:rPr>
          <w:rFonts w:ascii="Times New Roman" w:hAnsi="Times New Roman" w:cs="Times New Roman"/>
          <w:b/>
          <w:bCs/>
          <w:sz w:val="28"/>
          <w:szCs w:val="28"/>
        </w:rPr>
        <w:t>программы проведения оценки обеспечения готовности</w:t>
      </w:r>
      <w:proofErr w:type="gramEnd"/>
      <w:r w:rsidRPr="00C867B1">
        <w:rPr>
          <w:rFonts w:ascii="Times New Roman" w:hAnsi="Times New Roman" w:cs="Times New Roman"/>
          <w:b/>
          <w:bCs/>
          <w:sz w:val="28"/>
          <w:szCs w:val="28"/>
        </w:rPr>
        <w:t xml:space="preserve"> к отопительному периоду 2025-2026 годов теплоснабжающих, </w:t>
      </w:r>
      <w:proofErr w:type="spellStart"/>
      <w:r w:rsidRPr="00C867B1">
        <w:rPr>
          <w:rFonts w:ascii="Times New Roman" w:hAnsi="Times New Roman" w:cs="Times New Roman"/>
          <w:b/>
          <w:bCs/>
          <w:sz w:val="28"/>
          <w:szCs w:val="28"/>
        </w:rPr>
        <w:t>теплосетевых</w:t>
      </w:r>
      <w:proofErr w:type="spellEnd"/>
      <w:r w:rsidRPr="00C867B1">
        <w:rPr>
          <w:rFonts w:ascii="Times New Roman" w:hAnsi="Times New Roman" w:cs="Times New Roman"/>
          <w:b/>
          <w:bCs/>
          <w:sz w:val="28"/>
          <w:szCs w:val="28"/>
        </w:rPr>
        <w:t xml:space="preserve"> организаций и потребителей тепловой энергии Дубовского муниципального района Волгоградской области </w:t>
      </w:r>
      <w:bookmarkStart w:id="0" w:name="_GoBack"/>
      <w:bookmarkEnd w:id="0"/>
    </w:p>
    <w:p w:rsidR="00425393" w:rsidRPr="00C867B1" w:rsidRDefault="00425393" w:rsidP="00C867B1">
      <w:pPr>
        <w:pStyle w:val="a6"/>
        <w:spacing w:line="360" w:lineRule="auto"/>
        <w:jc w:val="both"/>
        <w:rPr>
          <w:rFonts w:ascii="Times New Roman" w:hAnsi="Times New Roman" w:cs="Times New Roman"/>
          <w:sz w:val="28"/>
          <w:szCs w:val="28"/>
        </w:rPr>
      </w:pPr>
      <w:proofErr w:type="gramStart"/>
      <w:r w:rsidRPr="00C867B1">
        <w:rPr>
          <w:rFonts w:ascii="Times New Roman" w:hAnsi="Times New Roman" w:cs="Times New Roman"/>
          <w:sz w:val="28"/>
          <w:szCs w:val="28"/>
        </w:rPr>
        <w:t>В целях обеспечения своевременной подготовки объектов жилищно-коммунального хозяйства и социальной сферы Дубовского муниципального района к устойчивому функционированию в осенне-зимний период 2025-2026 годов, в соответствии с Приказом Министерства энергетики Российской Федерации от 13.11.2024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именуются - Правила обеспечения готовности к отопительному периоду) администрация</w:t>
      </w:r>
      <w:proofErr w:type="gramEnd"/>
      <w:r w:rsidRPr="00C867B1">
        <w:rPr>
          <w:rFonts w:ascii="Times New Roman" w:hAnsi="Times New Roman" w:cs="Times New Roman"/>
          <w:sz w:val="28"/>
          <w:szCs w:val="28"/>
        </w:rPr>
        <w:t xml:space="preserve"> Дубовского муниципального района  постановляет:</w:t>
      </w:r>
    </w:p>
    <w:p w:rsidR="00425393" w:rsidRPr="00C867B1" w:rsidRDefault="00C867B1" w:rsidP="00C867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425393" w:rsidRPr="00C867B1">
        <w:rPr>
          <w:rFonts w:ascii="Times New Roman" w:hAnsi="Times New Roman" w:cs="Times New Roman"/>
          <w:sz w:val="28"/>
          <w:szCs w:val="28"/>
        </w:rPr>
        <w:t xml:space="preserve">Утвердить Программу проведения оценки обеспечения готовности к отопительному периоду 2025-2026 годов теплоснабжающих, </w:t>
      </w:r>
      <w:proofErr w:type="spellStart"/>
      <w:r w:rsidR="00425393" w:rsidRPr="00C867B1">
        <w:rPr>
          <w:rFonts w:ascii="Times New Roman" w:hAnsi="Times New Roman" w:cs="Times New Roman"/>
          <w:sz w:val="28"/>
          <w:szCs w:val="28"/>
        </w:rPr>
        <w:t>теплосетевых</w:t>
      </w:r>
      <w:proofErr w:type="spellEnd"/>
      <w:r w:rsidR="00425393" w:rsidRPr="00C867B1">
        <w:rPr>
          <w:rFonts w:ascii="Times New Roman" w:hAnsi="Times New Roman" w:cs="Times New Roman"/>
          <w:sz w:val="28"/>
          <w:szCs w:val="28"/>
        </w:rPr>
        <w:t xml:space="preserve"> организаций и потребителей тепловой энергии Дубовского муниципального района Волгоградской области согласно приложению.</w:t>
      </w:r>
    </w:p>
    <w:p w:rsidR="00830C6E" w:rsidRPr="00C867B1" w:rsidRDefault="00C867B1" w:rsidP="00C867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830C6E" w:rsidRPr="00C867B1">
        <w:rPr>
          <w:rFonts w:ascii="Times New Roman" w:hAnsi="Times New Roman" w:cs="Times New Roman"/>
          <w:sz w:val="28"/>
          <w:szCs w:val="28"/>
        </w:rPr>
        <w:t>Настоящее постановление вступает в законную силу со дня официального опубликования.</w:t>
      </w:r>
    </w:p>
    <w:p w:rsidR="00425393" w:rsidRPr="00C867B1" w:rsidRDefault="00C867B1" w:rsidP="00C867B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425393" w:rsidRPr="00C867B1">
        <w:rPr>
          <w:rFonts w:ascii="Times New Roman" w:hAnsi="Times New Roman" w:cs="Times New Roman"/>
          <w:sz w:val="28"/>
          <w:szCs w:val="28"/>
        </w:rPr>
        <w:t xml:space="preserve">Контроль по исполнению постановления </w:t>
      </w:r>
      <w:r w:rsidR="00274B89" w:rsidRPr="00C867B1">
        <w:rPr>
          <w:rFonts w:ascii="Times New Roman" w:hAnsi="Times New Roman" w:cs="Times New Roman"/>
          <w:sz w:val="28"/>
          <w:szCs w:val="28"/>
        </w:rPr>
        <w:t>оставляю за собой.</w:t>
      </w:r>
    </w:p>
    <w:p w:rsidR="00274B89" w:rsidRPr="00C867B1" w:rsidRDefault="00C867B1" w:rsidP="00C867B1">
      <w:pPr>
        <w:tabs>
          <w:tab w:val="left" w:pos="7938"/>
        </w:tabs>
        <w:spacing w:line="360" w:lineRule="auto"/>
        <w:jc w:val="both"/>
        <w:rPr>
          <w:b/>
          <w:sz w:val="28"/>
          <w:szCs w:val="28"/>
        </w:rPr>
      </w:pPr>
      <w:r w:rsidRPr="00C867B1">
        <w:rPr>
          <w:b/>
          <w:sz w:val="28"/>
          <w:szCs w:val="28"/>
        </w:rPr>
        <w:t xml:space="preserve">Заместитель главы – начальник </w:t>
      </w:r>
      <w:r w:rsidR="00274B89" w:rsidRPr="00C867B1">
        <w:rPr>
          <w:b/>
          <w:sz w:val="28"/>
          <w:szCs w:val="28"/>
        </w:rPr>
        <w:t xml:space="preserve">отдела архитектуры, жилищно-коммунального хозяйства, экологии и строительства администрации </w:t>
      </w:r>
    </w:p>
    <w:p w:rsidR="00C867B1" w:rsidRPr="00C867B1" w:rsidRDefault="00274B89" w:rsidP="00C867B1">
      <w:pPr>
        <w:tabs>
          <w:tab w:val="left" w:pos="7938"/>
        </w:tabs>
        <w:spacing w:line="360" w:lineRule="auto"/>
        <w:jc w:val="both"/>
        <w:rPr>
          <w:b/>
          <w:sz w:val="28"/>
          <w:szCs w:val="28"/>
        </w:rPr>
      </w:pPr>
      <w:r w:rsidRPr="00C867B1">
        <w:rPr>
          <w:b/>
          <w:sz w:val="28"/>
          <w:szCs w:val="28"/>
        </w:rPr>
        <w:t>Дубовского муниципального района</w:t>
      </w:r>
      <w:r w:rsidR="00425393" w:rsidRPr="00C867B1">
        <w:rPr>
          <w:b/>
          <w:sz w:val="28"/>
          <w:szCs w:val="28"/>
        </w:rPr>
        <w:t xml:space="preserve"> </w:t>
      </w:r>
    </w:p>
    <w:p w:rsidR="00425393" w:rsidRDefault="00274B89" w:rsidP="00C867B1">
      <w:pPr>
        <w:tabs>
          <w:tab w:val="left" w:pos="7938"/>
        </w:tabs>
        <w:spacing w:line="360" w:lineRule="auto"/>
        <w:jc w:val="both"/>
        <w:rPr>
          <w:b/>
          <w:sz w:val="28"/>
          <w:szCs w:val="28"/>
        </w:rPr>
      </w:pPr>
      <w:r w:rsidRPr="00C867B1">
        <w:rPr>
          <w:b/>
          <w:sz w:val="28"/>
          <w:szCs w:val="28"/>
        </w:rPr>
        <w:t>В.В. К</w:t>
      </w:r>
      <w:r w:rsidR="00C867B1" w:rsidRPr="00C867B1">
        <w:rPr>
          <w:b/>
          <w:sz w:val="28"/>
          <w:szCs w:val="28"/>
        </w:rPr>
        <w:t>АЩЕНКО</w:t>
      </w:r>
    </w:p>
    <w:p w:rsidR="000C633F" w:rsidRPr="00AD77B6" w:rsidRDefault="000C633F" w:rsidP="000C633F">
      <w:pPr>
        <w:widowControl w:val="0"/>
        <w:spacing w:line="360" w:lineRule="auto"/>
        <w:jc w:val="both"/>
        <w:rPr>
          <w:color w:val="000000"/>
          <w:sz w:val="28"/>
          <w:szCs w:val="28"/>
        </w:rPr>
      </w:pPr>
      <w:r w:rsidRPr="00AD77B6">
        <w:rPr>
          <w:color w:val="000000"/>
          <w:sz w:val="28"/>
          <w:szCs w:val="28"/>
        </w:rPr>
        <w:t>Приложени</w:t>
      </w:r>
      <w:r>
        <w:rPr>
          <w:color w:val="000000"/>
          <w:sz w:val="28"/>
          <w:szCs w:val="28"/>
        </w:rPr>
        <w:t>я</w:t>
      </w:r>
      <w:r w:rsidRPr="00AD77B6">
        <w:rPr>
          <w:color w:val="000000"/>
          <w:sz w:val="28"/>
          <w:szCs w:val="28"/>
        </w:rPr>
        <w:t xml:space="preserve"> к </w:t>
      </w:r>
      <w:r>
        <w:rPr>
          <w:color w:val="000000"/>
          <w:sz w:val="28"/>
          <w:szCs w:val="28"/>
        </w:rPr>
        <w:t>постановлению</w:t>
      </w:r>
      <w:r w:rsidRPr="00AD77B6">
        <w:rPr>
          <w:color w:val="000000"/>
          <w:sz w:val="28"/>
          <w:szCs w:val="28"/>
        </w:rPr>
        <w:t xml:space="preserve"> размещен</w:t>
      </w:r>
      <w:r>
        <w:rPr>
          <w:color w:val="000000"/>
          <w:sz w:val="28"/>
          <w:szCs w:val="28"/>
        </w:rPr>
        <w:t>ы</w:t>
      </w:r>
      <w:r w:rsidRPr="00AD77B6">
        <w:rPr>
          <w:color w:val="000000"/>
          <w:sz w:val="28"/>
          <w:szCs w:val="28"/>
        </w:rPr>
        <w:t xml:space="preserve"> на сайте сетевого издания «Сельская новь» в сети интернет по адресу </w:t>
      </w:r>
      <w:hyperlink r:id="rId6" w:history="1">
        <w:r w:rsidRPr="00AD77B6">
          <w:rPr>
            <w:rStyle w:val="a8"/>
            <w:sz w:val="28"/>
            <w:szCs w:val="28"/>
          </w:rPr>
          <w:t>http://selskajanov.ru/</w:t>
        </w:r>
      </w:hyperlink>
      <w:r w:rsidRPr="00AD77B6">
        <w:rPr>
          <w:color w:val="000000"/>
          <w:sz w:val="28"/>
          <w:szCs w:val="28"/>
        </w:rPr>
        <w:t xml:space="preserve"> в разделе «Официально».</w:t>
      </w:r>
    </w:p>
    <w:p w:rsidR="000C633F" w:rsidRDefault="000C633F" w:rsidP="00C867B1">
      <w:pPr>
        <w:tabs>
          <w:tab w:val="left" w:pos="7938"/>
        </w:tabs>
        <w:spacing w:line="360" w:lineRule="auto"/>
        <w:jc w:val="both"/>
        <w:rPr>
          <w:b/>
          <w:sz w:val="28"/>
          <w:szCs w:val="28"/>
        </w:rPr>
      </w:pPr>
    </w:p>
    <w:p w:rsidR="000C633F" w:rsidRPr="00C867B1" w:rsidRDefault="000C633F" w:rsidP="00C867B1">
      <w:pPr>
        <w:tabs>
          <w:tab w:val="left" w:pos="7938"/>
        </w:tabs>
        <w:spacing w:line="360" w:lineRule="auto"/>
        <w:jc w:val="both"/>
        <w:rPr>
          <w:b/>
          <w:sz w:val="28"/>
          <w:szCs w:val="28"/>
        </w:rPr>
      </w:pPr>
    </w:p>
    <w:p w:rsidR="00FD7513" w:rsidRPr="00197DB1" w:rsidRDefault="00FD7513" w:rsidP="0047360D">
      <w:pPr>
        <w:rPr>
          <w:rFonts w:ascii="Arial" w:hAnsi="Arial" w:cs="Arial"/>
        </w:rPr>
      </w:pPr>
    </w:p>
    <w:p w:rsidR="00FD7513" w:rsidRPr="00197DB1" w:rsidRDefault="00FD7513" w:rsidP="0047360D">
      <w:pPr>
        <w:rPr>
          <w:rFonts w:ascii="Arial" w:hAnsi="Arial" w:cs="Arial"/>
        </w:rPr>
      </w:pPr>
    </w:p>
    <w:p w:rsidR="00FD7513" w:rsidRDefault="00FD7513" w:rsidP="0047360D">
      <w:pPr>
        <w:rPr>
          <w:rFonts w:ascii="Arial" w:hAnsi="Arial" w:cs="Arial"/>
        </w:rPr>
      </w:pPr>
    </w:p>
    <w:p w:rsidR="00197DB1" w:rsidRDefault="00197DB1" w:rsidP="0047360D">
      <w:pPr>
        <w:rPr>
          <w:rFonts w:ascii="Arial" w:hAnsi="Arial" w:cs="Arial"/>
        </w:rPr>
      </w:pPr>
    </w:p>
    <w:p w:rsidR="00197DB1" w:rsidRDefault="00197DB1" w:rsidP="0047360D">
      <w:pPr>
        <w:rPr>
          <w:rFonts w:ascii="Arial" w:hAnsi="Arial" w:cs="Arial"/>
        </w:rPr>
      </w:pPr>
    </w:p>
    <w:p w:rsidR="00197DB1" w:rsidRDefault="00197DB1" w:rsidP="0047360D">
      <w:pPr>
        <w:rPr>
          <w:rFonts w:ascii="Arial" w:hAnsi="Arial" w:cs="Arial"/>
        </w:rPr>
      </w:pPr>
    </w:p>
    <w:p w:rsidR="00197DB1" w:rsidRDefault="00197DB1" w:rsidP="0047360D">
      <w:pPr>
        <w:rPr>
          <w:rFonts w:ascii="Arial" w:hAnsi="Arial" w:cs="Arial"/>
        </w:rPr>
      </w:pPr>
    </w:p>
    <w:p w:rsidR="00197DB1" w:rsidRDefault="00197DB1" w:rsidP="0047360D">
      <w:pPr>
        <w:rPr>
          <w:rFonts w:ascii="Arial" w:hAnsi="Arial" w:cs="Arial"/>
        </w:rPr>
      </w:pPr>
    </w:p>
    <w:p w:rsidR="00197DB1" w:rsidRDefault="00197DB1" w:rsidP="0047360D">
      <w:pPr>
        <w:rPr>
          <w:rFonts w:ascii="Arial" w:hAnsi="Arial" w:cs="Arial"/>
        </w:rPr>
      </w:pPr>
    </w:p>
    <w:p w:rsidR="00197DB1" w:rsidRDefault="00197DB1" w:rsidP="0047360D">
      <w:pPr>
        <w:rPr>
          <w:rFonts w:ascii="Arial" w:hAnsi="Arial" w:cs="Arial"/>
        </w:rPr>
      </w:pPr>
    </w:p>
    <w:p w:rsidR="00197DB1" w:rsidRDefault="00197DB1" w:rsidP="0047360D">
      <w:pPr>
        <w:rPr>
          <w:rFonts w:ascii="Arial" w:hAnsi="Arial" w:cs="Arial"/>
        </w:rPr>
      </w:pPr>
    </w:p>
    <w:p w:rsidR="00197DB1" w:rsidRDefault="00197DB1" w:rsidP="0047360D">
      <w:pPr>
        <w:rPr>
          <w:rFonts w:ascii="Arial" w:hAnsi="Arial" w:cs="Arial"/>
        </w:rPr>
      </w:pPr>
    </w:p>
    <w:p w:rsidR="00197DB1" w:rsidRDefault="00197DB1" w:rsidP="0047360D">
      <w:pPr>
        <w:rPr>
          <w:rFonts w:ascii="Arial" w:hAnsi="Arial" w:cs="Arial"/>
        </w:rPr>
      </w:pPr>
    </w:p>
    <w:p w:rsidR="00197DB1" w:rsidRPr="00197DB1" w:rsidRDefault="00197DB1" w:rsidP="0047360D">
      <w:pPr>
        <w:rPr>
          <w:rFonts w:ascii="Arial" w:hAnsi="Arial" w:cs="Arial"/>
        </w:rPr>
      </w:pPr>
    </w:p>
    <w:p w:rsidR="00FD7513" w:rsidRDefault="00FD7513" w:rsidP="0047360D">
      <w:pPr>
        <w:rPr>
          <w:rFonts w:ascii="Liberation Serif" w:hAnsi="Liberation Serif"/>
          <w:sz w:val="28"/>
          <w:szCs w:val="28"/>
        </w:rPr>
      </w:pPr>
    </w:p>
    <w:p w:rsidR="0034089D" w:rsidRDefault="00FD7513" w:rsidP="00FD7513">
      <w:pPr>
        <w:jc w:val="center"/>
        <w:rPr>
          <w:rFonts w:ascii="Liberation Serif" w:hAnsi="Liberation Serif"/>
          <w:sz w:val="26"/>
          <w:szCs w:val="26"/>
        </w:rPr>
      </w:pPr>
      <w:r>
        <w:rPr>
          <w:rFonts w:ascii="Liberation Serif" w:hAnsi="Liberation Serif"/>
          <w:sz w:val="28"/>
          <w:szCs w:val="28"/>
        </w:rPr>
        <w:t xml:space="preserve">                                                </w:t>
      </w:r>
      <w:r w:rsidR="0034089D">
        <w:rPr>
          <w:rFonts w:ascii="Liberation Serif" w:hAnsi="Liberation Serif"/>
          <w:sz w:val="26"/>
          <w:szCs w:val="26"/>
        </w:rPr>
        <w:t>УТВЕРЖДЕНА</w:t>
      </w:r>
    </w:p>
    <w:p w:rsidR="0034089D" w:rsidRDefault="0047360D" w:rsidP="0047360D">
      <w:pPr>
        <w:tabs>
          <w:tab w:val="left" w:pos="5529"/>
        </w:tabs>
        <w:ind w:left="4536"/>
        <w:rPr>
          <w:rFonts w:ascii="Liberation Serif" w:hAnsi="Liberation Serif"/>
          <w:sz w:val="26"/>
          <w:szCs w:val="26"/>
        </w:rPr>
      </w:pPr>
      <w:r>
        <w:rPr>
          <w:rFonts w:ascii="Liberation Serif" w:hAnsi="Liberation Serif"/>
          <w:sz w:val="26"/>
          <w:szCs w:val="26"/>
        </w:rPr>
        <w:tab/>
        <w:t xml:space="preserve">  постановлением Администрации</w:t>
      </w:r>
    </w:p>
    <w:p w:rsidR="00FD7513" w:rsidRDefault="0047360D" w:rsidP="0047360D">
      <w:pPr>
        <w:tabs>
          <w:tab w:val="left" w:pos="5529"/>
        </w:tabs>
        <w:ind w:left="4536"/>
        <w:rPr>
          <w:rFonts w:ascii="Liberation Serif" w:hAnsi="Liberation Serif"/>
          <w:sz w:val="26"/>
          <w:szCs w:val="26"/>
        </w:rPr>
      </w:pPr>
      <w:r>
        <w:rPr>
          <w:rFonts w:ascii="Liberation Serif" w:hAnsi="Liberation Serif"/>
          <w:sz w:val="26"/>
          <w:szCs w:val="26"/>
        </w:rPr>
        <w:tab/>
        <w:t xml:space="preserve">  </w:t>
      </w:r>
      <w:r w:rsidR="00FD7513">
        <w:rPr>
          <w:rFonts w:ascii="Liberation Serif" w:hAnsi="Liberation Serif"/>
          <w:sz w:val="26"/>
          <w:szCs w:val="26"/>
        </w:rPr>
        <w:t xml:space="preserve">Дубовского муниципального       </w:t>
      </w:r>
    </w:p>
    <w:p w:rsidR="0047360D" w:rsidRDefault="00FD7513" w:rsidP="0047360D">
      <w:pPr>
        <w:tabs>
          <w:tab w:val="left" w:pos="5529"/>
        </w:tabs>
        <w:ind w:left="4536"/>
        <w:rPr>
          <w:rFonts w:ascii="Liberation Serif" w:hAnsi="Liberation Serif"/>
          <w:sz w:val="26"/>
          <w:szCs w:val="26"/>
        </w:rPr>
      </w:pPr>
      <w:r>
        <w:rPr>
          <w:rFonts w:ascii="Liberation Serif" w:hAnsi="Liberation Serif"/>
          <w:sz w:val="26"/>
          <w:szCs w:val="26"/>
        </w:rPr>
        <w:t xml:space="preserve">                 района Волгоградской области</w:t>
      </w:r>
    </w:p>
    <w:p w:rsidR="0034089D" w:rsidRDefault="00197DB1" w:rsidP="0034089D">
      <w:pPr>
        <w:tabs>
          <w:tab w:val="left" w:pos="5529"/>
        </w:tabs>
        <w:ind w:left="4536"/>
        <w:jc w:val="both"/>
        <w:rPr>
          <w:rFonts w:ascii="Liberation Serif" w:hAnsi="Liberation Serif"/>
          <w:sz w:val="26"/>
          <w:szCs w:val="26"/>
        </w:rPr>
      </w:pPr>
      <w:r>
        <w:rPr>
          <w:rFonts w:ascii="Liberation Serif" w:hAnsi="Liberation Serif"/>
          <w:sz w:val="26"/>
          <w:szCs w:val="26"/>
        </w:rPr>
        <w:tab/>
        <w:t xml:space="preserve">  от «23» июня </w:t>
      </w:r>
      <w:r w:rsidR="00575763">
        <w:rPr>
          <w:rFonts w:ascii="Liberation Serif" w:hAnsi="Liberation Serif"/>
          <w:sz w:val="26"/>
          <w:szCs w:val="26"/>
        </w:rPr>
        <w:t xml:space="preserve">2025 </w:t>
      </w:r>
      <w:r w:rsidR="0047360D">
        <w:rPr>
          <w:rFonts w:ascii="Liberation Serif" w:hAnsi="Liberation Serif"/>
          <w:sz w:val="26"/>
          <w:szCs w:val="26"/>
        </w:rPr>
        <w:t xml:space="preserve">№ </w:t>
      </w:r>
      <w:r>
        <w:rPr>
          <w:rFonts w:ascii="Liberation Serif" w:hAnsi="Liberation Serif"/>
          <w:sz w:val="26"/>
          <w:szCs w:val="26"/>
        </w:rPr>
        <w:t>649</w:t>
      </w:r>
    </w:p>
    <w:p w:rsidR="0034089D" w:rsidRDefault="0034089D" w:rsidP="0034089D">
      <w:pPr>
        <w:tabs>
          <w:tab w:val="left" w:pos="5529"/>
        </w:tabs>
        <w:ind w:left="4536"/>
        <w:jc w:val="both"/>
        <w:rPr>
          <w:rFonts w:ascii="Liberation Serif" w:hAnsi="Liberation Serif"/>
          <w:sz w:val="26"/>
          <w:szCs w:val="26"/>
        </w:rPr>
      </w:pPr>
    </w:p>
    <w:p w:rsidR="0034089D" w:rsidRDefault="0034089D" w:rsidP="0034089D">
      <w:pPr>
        <w:widowControl w:val="0"/>
        <w:autoSpaceDE w:val="0"/>
        <w:autoSpaceDN w:val="0"/>
        <w:adjustRightInd w:val="0"/>
        <w:jc w:val="center"/>
        <w:rPr>
          <w:rFonts w:ascii="Liberation Serif" w:hAnsi="Liberation Serif" w:cs="Calibri"/>
          <w:b/>
          <w:bCs/>
          <w:sz w:val="26"/>
          <w:szCs w:val="26"/>
        </w:rPr>
      </w:pPr>
      <w:r>
        <w:rPr>
          <w:rFonts w:ascii="Liberation Serif" w:hAnsi="Liberation Serif" w:cs="Calibri"/>
          <w:b/>
          <w:bCs/>
          <w:sz w:val="26"/>
          <w:szCs w:val="26"/>
        </w:rPr>
        <w:t xml:space="preserve">Программа проведения оценки обеспечения готовности </w:t>
      </w:r>
    </w:p>
    <w:p w:rsidR="0034089D" w:rsidRPr="0047360D" w:rsidRDefault="0034089D" w:rsidP="008218E0">
      <w:pPr>
        <w:widowControl w:val="0"/>
        <w:autoSpaceDE w:val="0"/>
        <w:autoSpaceDN w:val="0"/>
        <w:adjustRightInd w:val="0"/>
        <w:jc w:val="center"/>
        <w:rPr>
          <w:rFonts w:ascii="Liberation Serif" w:hAnsi="Liberation Serif" w:cs="Calibri"/>
          <w:b/>
          <w:bCs/>
          <w:sz w:val="26"/>
          <w:szCs w:val="26"/>
        </w:rPr>
      </w:pPr>
      <w:r>
        <w:rPr>
          <w:rFonts w:ascii="Liberation Serif" w:hAnsi="Liberation Serif" w:cs="Calibri"/>
          <w:b/>
          <w:bCs/>
          <w:sz w:val="26"/>
          <w:szCs w:val="26"/>
        </w:rPr>
        <w:t xml:space="preserve">к отопительному периоду </w:t>
      </w:r>
      <w:r w:rsidR="00773D1D">
        <w:rPr>
          <w:rFonts w:ascii="Liberation Serif" w:hAnsi="Liberation Serif" w:cs="Calibri"/>
          <w:b/>
          <w:bCs/>
          <w:sz w:val="26"/>
          <w:szCs w:val="26"/>
        </w:rPr>
        <w:t xml:space="preserve">2025-2026 годов теплоснабжающих, </w:t>
      </w:r>
      <w:proofErr w:type="spellStart"/>
      <w:r w:rsidR="008218E0">
        <w:rPr>
          <w:rFonts w:ascii="Liberation Serif" w:hAnsi="Liberation Serif" w:cs="Calibri"/>
          <w:b/>
          <w:bCs/>
          <w:sz w:val="26"/>
          <w:szCs w:val="26"/>
        </w:rPr>
        <w:t>теплосетевых</w:t>
      </w:r>
      <w:proofErr w:type="spellEnd"/>
      <w:r w:rsidR="008218E0">
        <w:rPr>
          <w:rFonts w:ascii="Liberation Serif" w:hAnsi="Liberation Serif" w:cs="Calibri"/>
          <w:b/>
          <w:bCs/>
          <w:sz w:val="26"/>
          <w:szCs w:val="26"/>
        </w:rPr>
        <w:t xml:space="preserve"> </w:t>
      </w:r>
      <w:r>
        <w:rPr>
          <w:rFonts w:ascii="Liberation Serif" w:hAnsi="Liberation Serif" w:cs="Calibri"/>
          <w:b/>
          <w:bCs/>
          <w:sz w:val="26"/>
          <w:szCs w:val="26"/>
        </w:rPr>
        <w:t>организаций и потребителей теплово</w:t>
      </w:r>
      <w:r w:rsidR="0047360D">
        <w:rPr>
          <w:rFonts w:ascii="Liberation Serif" w:hAnsi="Liberation Serif" w:cs="Calibri"/>
          <w:b/>
          <w:bCs/>
          <w:sz w:val="26"/>
          <w:szCs w:val="26"/>
        </w:rPr>
        <w:t xml:space="preserve">й энергии </w:t>
      </w:r>
      <w:r w:rsidR="00812156">
        <w:rPr>
          <w:rFonts w:ascii="Liberation Serif" w:hAnsi="Liberation Serif" w:cs="Calibri"/>
          <w:b/>
          <w:bCs/>
          <w:sz w:val="26"/>
          <w:szCs w:val="26"/>
        </w:rPr>
        <w:t>Дубовского муниципального района Волгоградской области</w:t>
      </w:r>
    </w:p>
    <w:p w:rsidR="0034089D" w:rsidRDefault="0034089D" w:rsidP="0034089D">
      <w:pPr>
        <w:widowControl w:val="0"/>
        <w:autoSpaceDE w:val="0"/>
        <w:autoSpaceDN w:val="0"/>
        <w:adjustRightInd w:val="0"/>
        <w:jc w:val="center"/>
        <w:outlineLvl w:val="1"/>
        <w:rPr>
          <w:rFonts w:ascii="Liberation Serif" w:hAnsi="Liberation Serif" w:cs="Calibri"/>
          <w:sz w:val="26"/>
          <w:szCs w:val="26"/>
        </w:rPr>
      </w:pPr>
    </w:p>
    <w:p w:rsidR="0034089D" w:rsidRPr="00841053" w:rsidRDefault="0034089D" w:rsidP="00841053">
      <w:pPr>
        <w:tabs>
          <w:tab w:val="left" w:pos="5529"/>
        </w:tabs>
        <w:ind w:firstLine="709"/>
        <w:jc w:val="both"/>
      </w:pPr>
      <w:r>
        <w:rPr>
          <w:rFonts w:ascii="Liberation Serif" w:hAnsi="Liberation Serif"/>
          <w:sz w:val="26"/>
          <w:szCs w:val="26"/>
        </w:rPr>
        <w:t>1</w:t>
      </w:r>
      <w:r w:rsidRPr="00841053">
        <w:t>. Целью программы проведения оценки обеспечения готовности к отопительному периоду 2025-2026 годов теплоснабжающих организаций и потребителей т</w:t>
      </w:r>
      <w:r w:rsidR="00376E67" w:rsidRPr="00841053">
        <w:t xml:space="preserve">епловой энергии на территории </w:t>
      </w:r>
      <w:r w:rsidR="00812156" w:rsidRPr="00841053">
        <w:t>Дубовского муниципального района Волгоградской области</w:t>
      </w:r>
      <w:r w:rsidRPr="00841053">
        <w:t xml:space="preserve"> (далее - Программа) является оценка обеспечения готовности к отопительному периоду 2025-2026 годов путем проведения оценки обеспечения готовности теплоснабжающих организаций и потребителей тепловой энергии, </w:t>
      </w:r>
      <w:proofErr w:type="spellStart"/>
      <w:r w:rsidRPr="00841053">
        <w:t>теплопотребляющие</w:t>
      </w:r>
      <w:proofErr w:type="spellEnd"/>
      <w:r w:rsidRPr="00841053">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841053">
        <w:t>теплопотребляющих</w:t>
      </w:r>
      <w:proofErr w:type="spellEnd"/>
      <w:r w:rsidRPr="00841053">
        <w:t xml:space="preserve"> установках, управляющих организаций, а также муниципальными образованиями в случае, если способ управления многоквартирным домом не выбран или выбранный способ управления не реализован (далее - потребители тепловой энергии). </w:t>
      </w:r>
    </w:p>
    <w:p w:rsidR="0034089D" w:rsidRPr="00841053" w:rsidRDefault="0034089D" w:rsidP="00841053">
      <w:pPr>
        <w:tabs>
          <w:tab w:val="left" w:pos="5529"/>
        </w:tabs>
        <w:ind w:firstLine="709"/>
        <w:jc w:val="both"/>
      </w:pPr>
      <w:r w:rsidRPr="00841053">
        <w:t xml:space="preserve">2. Программа разработана в соответствии с: </w:t>
      </w:r>
    </w:p>
    <w:p w:rsidR="0034089D" w:rsidRPr="00841053" w:rsidRDefault="0034089D" w:rsidP="00841053">
      <w:pPr>
        <w:tabs>
          <w:tab w:val="left" w:pos="5529"/>
        </w:tabs>
        <w:ind w:firstLine="709"/>
        <w:jc w:val="both"/>
      </w:pPr>
      <w:r w:rsidRPr="00841053">
        <w:t>- Федеральным законом от 06.10.2003 № 131-ФЗ «Об общих принципах организации местного самоуправления в Российской Федерации»</w:t>
      </w:r>
      <w:r w:rsidR="00BC75B3" w:rsidRPr="00841053">
        <w:t xml:space="preserve"> (далее - Федеральный закон № 131-ФЗ)</w:t>
      </w:r>
      <w:r w:rsidRPr="00841053">
        <w:t xml:space="preserve">; </w:t>
      </w:r>
    </w:p>
    <w:p w:rsidR="0034089D" w:rsidRPr="00841053" w:rsidRDefault="0034089D" w:rsidP="00841053">
      <w:pPr>
        <w:tabs>
          <w:tab w:val="left" w:pos="5529"/>
        </w:tabs>
        <w:ind w:firstLine="709"/>
        <w:jc w:val="both"/>
      </w:pPr>
      <w:r w:rsidRPr="00841053">
        <w:t>- Федеральным законом от 27.07.2010 № 190-</w:t>
      </w:r>
      <w:r w:rsidR="00BC75B3" w:rsidRPr="00841053">
        <w:t>ФЗ «О теплоснабжении» (далее – Федеральный з</w:t>
      </w:r>
      <w:r w:rsidRPr="00841053">
        <w:t xml:space="preserve">акон № 190-ФЗ); </w:t>
      </w:r>
    </w:p>
    <w:p w:rsidR="0034089D" w:rsidRPr="00841053" w:rsidRDefault="0034089D" w:rsidP="00841053">
      <w:pPr>
        <w:tabs>
          <w:tab w:val="left" w:pos="5529"/>
        </w:tabs>
        <w:ind w:firstLine="709"/>
        <w:jc w:val="both"/>
      </w:pPr>
      <w:r w:rsidRPr="00841053">
        <w:t xml:space="preserve">- Правилами обеспечения готовности к </w:t>
      </w:r>
      <w:r w:rsidR="00BC75B3" w:rsidRPr="00841053">
        <w:t>отопительному периоду</w:t>
      </w:r>
      <w:r w:rsidRPr="00841053">
        <w:t>, утвержденными Приказом Министерства энергетики Российской Федерац</w:t>
      </w:r>
      <w:r w:rsidR="00376E67" w:rsidRPr="00841053">
        <w:t xml:space="preserve">ии от 13.11.2024 № 2234 </w:t>
      </w:r>
      <w:r w:rsidRPr="00841053">
        <w:t xml:space="preserve">(далее - Правила). </w:t>
      </w:r>
    </w:p>
    <w:p w:rsidR="00BC75B3" w:rsidRPr="00841053" w:rsidRDefault="00BC75B3" w:rsidP="00841053">
      <w:pPr>
        <w:tabs>
          <w:tab w:val="left" w:pos="5529"/>
        </w:tabs>
        <w:ind w:firstLine="709"/>
        <w:jc w:val="both"/>
      </w:pPr>
      <w:r w:rsidRPr="00841053">
        <w:t xml:space="preserve">- Порядка проведения оценки обеспечения готовности к отопительному периоду, утвержденными Приказом Министерства энергетики Российской Федерации от 13.11.2024 № 2234 (далее - Порядок). </w:t>
      </w:r>
    </w:p>
    <w:p w:rsidR="0034089D" w:rsidRPr="00841053" w:rsidRDefault="0034089D" w:rsidP="00841053">
      <w:pPr>
        <w:tabs>
          <w:tab w:val="left" w:pos="5529"/>
        </w:tabs>
        <w:ind w:firstLine="709"/>
        <w:jc w:val="both"/>
      </w:pPr>
      <w:r w:rsidRPr="00841053">
        <w:t>3. Оценка обеспечения готовности к отопительному периоду теплоснабжающих организаций и потребителей тепловой энергии проводи</w:t>
      </w:r>
      <w:r w:rsidR="00BC75B3" w:rsidRPr="00841053">
        <w:t>тся в соот</w:t>
      </w:r>
      <w:r w:rsidR="00465151" w:rsidRPr="00841053">
        <w:t xml:space="preserve">ветствии с Правилами и </w:t>
      </w:r>
      <w:r w:rsidR="00465151" w:rsidRPr="00841053">
        <w:lastRenderedPageBreak/>
        <w:t>Порядком, в которых установлены обязательные требования по обеспечению готовности к отопительному периоду для:</w:t>
      </w:r>
    </w:p>
    <w:p w:rsidR="00465151" w:rsidRPr="00841053" w:rsidRDefault="00841C9A" w:rsidP="00841053">
      <w:pPr>
        <w:tabs>
          <w:tab w:val="left" w:pos="5529"/>
        </w:tabs>
        <w:ind w:firstLine="709"/>
        <w:jc w:val="both"/>
      </w:pPr>
      <w:r w:rsidRPr="00841053">
        <w:t xml:space="preserve">3.1 </w:t>
      </w:r>
      <w:r w:rsidR="00465151" w:rsidRPr="00841053">
        <w:t xml:space="preserve">- теплоснабжающих и </w:t>
      </w:r>
      <w:proofErr w:type="spellStart"/>
      <w:r w:rsidR="00465151" w:rsidRPr="00841053">
        <w:t>теплосетевых</w:t>
      </w:r>
      <w:proofErr w:type="spellEnd"/>
      <w:r w:rsidR="00465151" w:rsidRPr="00841053">
        <w:t xml:space="preserve"> организаций;</w:t>
      </w:r>
    </w:p>
    <w:p w:rsidR="00465151" w:rsidRPr="00841053" w:rsidRDefault="00841C9A" w:rsidP="00841053">
      <w:pPr>
        <w:tabs>
          <w:tab w:val="left" w:pos="5529"/>
        </w:tabs>
        <w:ind w:firstLine="709"/>
        <w:jc w:val="both"/>
      </w:pPr>
      <w:r w:rsidRPr="00841053">
        <w:t>3.2 - потребителей тепловой энергии</w:t>
      </w:r>
      <w:r w:rsidR="00465151" w:rsidRPr="00841053">
        <w:t xml:space="preserve"> </w:t>
      </w:r>
      <w:proofErr w:type="spellStart"/>
      <w:r w:rsidR="00465151" w:rsidRPr="00841053">
        <w:t>теплопотребляющие</w:t>
      </w:r>
      <w:proofErr w:type="spellEnd"/>
      <w:r w:rsidR="00465151" w:rsidRPr="00841053">
        <w:t xml:space="preserve"> установки которых подключены (технологически </w:t>
      </w:r>
      <w:proofErr w:type="spellStart"/>
      <w:r w:rsidR="00465151" w:rsidRPr="00841053">
        <w:t>присоеденены</w:t>
      </w:r>
      <w:proofErr w:type="spellEnd"/>
      <w:r w:rsidR="00465151" w:rsidRPr="00841053">
        <w:t>)</w:t>
      </w:r>
      <w:r w:rsidR="009B2FED" w:rsidRPr="00841053">
        <w:t xml:space="preserve">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009B2FED" w:rsidRPr="00841053">
        <w:t>теплопотребляющих</w:t>
      </w:r>
      <w:proofErr w:type="spellEnd"/>
      <w:r w:rsidR="009B2FED" w:rsidRPr="00841053">
        <w:t xml:space="preserve"> установках, чьи </w:t>
      </w:r>
      <w:proofErr w:type="spellStart"/>
      <w:r w:rsidR="009B2FED" w:rsidRPr="00841053">
        <w:t>теплопотребляющие</w:t>
      </w:r>
      <w:proofErr w:type="spellEnd"/>
      <w:r w:rsidR="009B2FED" w:rsidRPr="00841053">
        <w:t xml:space="preserve"> установки подключены (технологически присоединены) к системе теплоснабжения по отдельному тепловому вводу, в отношении </w:t>
      </w:r>
      <w:proofErr w:type="spellStart"/>
      <w:r w:rsidR="009B2FED" w:rsidRPr="00841053">
        <w:t>теплопотребляющих</w:t>
      </w:r>
      <w:proofErr w:type="spellEnd"/>
      <w:r w:rsidR="009B2FED" w:rsidRPr="00841053">
        <w:t xml:space="preserve"> установок, инжен</w:t>
      </w:r>
      <w:r w:rsidR="002F1259" w:rsidRPr="00841053">
        <w:t>ерных коммуникаций</w:t>
      </w:r>
      <w:r w:rsidR="009B2FED" w:rsidRPr="00841053">
        <w:t xml:space="preserve"> социально значимых объектов;</w:t>
      </w:r>
    </w:p>
    <w:p w:rsidR="00D202F6" w:rsidRPr="00841053" w:rsidRDefault="00830C6E" w:rsidP="00841053">
      <w:pPr>
        <w:tabs>
          <w:tab w:val="left" w:pos="5529"/>
        </w:tabs>
        <w:ind w:firstLine="709"/>
        <w:jc w:val="both"/>
      </w:pPr>
      <w:r>
        <w:t xml:space="preserve">3.3 </w:t>
      </w:r>
      <w:r w:rsidR="009B2FED" w:rsidRPr="00841053">
        <w:t xml:space="preserve">- </w:t>
      </w:r>
      <w:r w:rsidR="00160109" w:rsidRPr="00841053">
        <w:t>управляющих организаций, осуществл</w:t>
      </w:r>
      <w:r w:rsidR="00AA56C4" w:rsidRPr="00841053">
        <w:t>яющих</w:t>
      </w:r>
      <w:r w:rsidR="00160109" w:rsidRPr="00841053">
        <w:t xml:space="preserve"> деятельност</w:t>
      </w:r>
      <w:r w:rsidR="00AA56C4" w:rsidRPr="00841053">
        <w:t>ь</w:t>
      </w:r>
      <w:r w:rsidR="00160109" w:rsidRPr="00841053">
        <w:t xml:space="preserve"> по управлению многоквартирными домами – в части </w:t>
      </w:r>
      <w:proofErr w:type="spellStart"/>
      <w:r w:rsidR="00160109" w:rsidRPr="00841053">
        <w:t>теплопотребляющих</w:t>
      </w:r>
      <w:proofErr w:type="spellEnd"/>
      <w:r w:rsidR="00160109" w:rsidRPr="00841053">
        <w:t xml:space="preserve">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w:t>
      </w:r>
      <w:r w:rsidR="002F1259" w:rsidRPr="00841053">
        <w:t>или) эксплуатации которого возложена на соответствующих лиц договором либо требованиями статьи 161 Жилищного кодекса Российской Федерации</w:t>
      </w:r>
      <w:r w:rsidR="00D202F6" w:rsidRPr="00841053">
        <w:t xml:space="preserve"> (далее – потребители тепловой энергии)</w:t>
      </w:r>
      <w:r w:rsidR="002F1259" w:rsidRPr="00841053">
        <w:t>.</w:t>
      </w:r>
    </w:p>
    <w:p w:rsidR="00D202F6" w:rsidRPr="00841053" w:rsidRDefault="00D202F6" w:rsidP="00841053">
      <w:pPr>
        <w:tabs>
          <w:tab w:val="left" w:pos="5529"/>
        </w:tabs>
        <w:ind w:firstLine="709"/>
        <w:jc w:val="both"/>
      </w:pPr>
      <w:r w:rsidRPr="00841053">
        <w:t xml:space="preserve">4. Для проведения оценки обеспечения готовности к отопительному периоду теплоснабжающих, </w:t>
      </w:r>
      <w:proofErr w:type="spellStart"/>
      <w:r w:rsidRPr="00841053">
        <w:t>теплосетевых</w:t>
      </w:r>
      <w:proofErr w:type="spellEnd"/>
      <w:r w:rsidRPr="00841053">
        <w:t xml:space="preserve"> организаций и потребителей тепловой энергии в срок до 15.0</w:t>
      </w:r>
      <w:r w:rsidR="00AA56C4" w:rsidRPr="00841053">
        <w:t>8</w:t>
      </w:r>
      <w:r w:rsidRPr="00841053">
        <w:t xml:space="preserve">.2025 </w:t>
      </w:r>
      <w:r w:rsidR="00830C6E">
        <w:t xml:space="preserve">года </w:t>
      </w:r>
      <w:r w:rsidRPr="00841053">
        <w:t>создаются Комиссии (далее – Комиссия).</w:t>
      </w:r>
    </w:p>
    <w:p w:rsidR="0034089D" w:rsidRPr="00841053" w:rsidRDefault="00D202F6" w:rsidP="00841053">
      <w:pPr>
        <w:tabs>
          <w:tab w:val="left" w:pos="5529"/>
        </w:tabs>
        <w:ind w:firstLine="709"/>
        <w:jc w:val="both"/>
      </w:pPr>
      <w:r w:rsidRPr="00841053">
        <w:t>5. Работа К</w:t>
      </w:r>
      <w:r w:rsidR="0034089D" w:rsidRPr="00841053">
        <w:t>омиссий по оценке обеспечения готовности к отопительному периоду 2025-2026 годов теплоснабжающих организаций и потребителей тепловой энерг</w:t>
      </w:r>
      <w:r w:rsidR="00376E67" w:rsidRPr="00841053">
        <w:t xml:space="preserve">ии на территории </w:t>
      </w:r>
      <w:r w:rsidR="002A1E9A" w:rsidRPr="00841053">
        <w:t>Дубовского муниципального района Волгоградской области</w:t>
      </w:r>
      <w:r w:rsidR="0034089D" w:rsidRPr="00841053">
        <w:t xml:space="preserve"> осуществляется в соответствии с графиком проведения оценки обеспечения готовности к отопительному периоду 2025-</w:t>
      </w:r>
      <w:r w:rsidR="005C276B" w:rsidRPr="00841053">
        <w:t>2026 годов согласно Приложению</w:t>
      </w:r>
      <w:r w:rsidR="0034089D" w:rsidRPr="00841053">
        <w:t xml:space="preserve"> 1 к </w:t>
      </w:r>
      <w:r w:rsidRPr="00841053">
        <w:t xml:space="preserve">настоящей </w:t>
      </w:r>
      <w:r w:rsidR="0034089D" w:rsidRPr="00841053">
        <w:t xml:space="preserve">Программе (далее - График). </w:t>
      </w:r>
    </w:p>
    <w:p w:rsidR="0034089D" w:rsidRPr="00841053" w:rsidRDefault="00D202F6" w:rsidP="00841053">
      <w:pPr>
        <w:tabs>
          <w:tab w:val="left" w:pos="5529"/>
        </w:tabs>
        <w:ind w:firstLine="709"/>
        <w:jc w:val="both"/>
      </w:pPr>
      <w:r w:rsidRPr="00841053">
        <w:t>6</w:t>
      </w:r>
      <w:r w:rsidR="0034089D" w:rsidRPr="00841053">
        <w:t>. Комиссия осуществляет оценку обеспечения готовности в соответствии с перечнем теплоснабжающих организаций и потребителей тепловой энергии, в отношении которых проводится оценка обеспечения готовности к отопительному периоду 2025-2</w:t>
      </w:r>
      <w:r w:rsidR="005C276B" w:rsidRPr="00841053">
        <w:t>026 годов, согласно Приложению</w:t>
      </w:r>
      <w:r w:rsidR="0034089D" w:rsidRPr="00841053">
        <w:t xml:space="preserve"> 2 к </w:t>
      </w:r>
      <w:r w:rsidRPr="00841053">
        <w:t xml:space="preserve">настоящей </w:t>
      </w:r>
      <w:r w:rsidR="0034089D" w:rsidRPr="00841053">
        <w:t xml:space="preserve">Программе. </w:t>
      </w:r>
    </w:p>
    <w:p w:rsidR="003F648B" w:rsidRPr="00841053" w:rsidRDefault="00D202F6" w:rsidP="00841053">
      <w:pPr>
        <w:tabs>
          <w:tab w:val="left" w:pos="5529"/>
        </w:tabs>
        <w:ind w:firstLine="709"/>
        <w:jc w:val="both"/>
      </w:pPr>
      <w:r w:rsidRPr="00841053">
        <w:t>7</w:t>
      </w:r>
      <w:r w:rsidR="0034089D" w:rsidRPr="00841053">
        <w:t xml:space="preserve">. Оценка обеспечения готовности к отопительному периоду потребителей тепловой </w:t>
      </w:r>
      <w:r w:rsidR="006F78B7" w:rsidRPr="00841053">
        <w:t>энергии осуществляется Комисси</w:t>
      </w:r>
      <w:r w:rsidR="002A1E9A" w:rsidRPr="00841053">
        <w:t>ей</w:t>
      </w:r>
      <w:r w:rsidR="006F78B7" w:rsidRPr="00841053">
        <w:t>, созданн</w:t>
      </w:r>
      <w:r w:rsidR="002A1E9A" w:rsidRPr="00841053">
        <w:t>ой</w:t>
      </w:r>
      <w:r w:rsidR="00376E67" w:rsidRPr="00841053">
        <w:t xml:space="preserve"> Администрацией </w:t>
      </w:r>
      <w:r w:rsidR="002A1E9A" w:rsidRPr="00841053">
        <w:t>Дубовского муниципального района Волгоградской области</w:t>
      </w:r>
      <w:r w:rsidR="00305F47" w:rsidRPr="00841053">
        <w:t xml:space="preserve"> для следующих категорий проверяемых лиц</w:t>
      </w:r>
      <w:r w:rsidR="003F648B" w:rsidRPr="00841053">
        <w:t xml:space="preserve"> системы теплоснабжения: </w:t>
      </w:r>
    </w:p>
    <w:p w:rsidR="003F648B" w:rsidRPr="00841053" w:rsidRDefault="003F648B" w:rsidP="00841053">
      <w:pPr>
        <w:tabs>
          <w:tab w:val="left" w:pos="5529"/>
        </w:tabs>
        <w:ind w:firstLine="709"/>
        <w:jc w:val="both"/>
      </w:pPr>
      <w:r w:rsidRPr="00841053">
        <w:t>- потребителей тепловой энергии;</w:t>
      </w:r>
    </w:p>
    <w:p w:rsidR="003F648B" w:rsidRDefault="003F648B" w:rsidP="00841053">
      <w:pPr>
        <w:tabs>
          <w:tab w:val="left" w:pos="5529"/>
        </w:tabs>
        <w:ind w:firstLine="709"/>
        <w:jc w:val="both"/>
      </w:pPr>
      <w:r w:rsidRPr="00841053">
        <w:t xml:space="preserve">- </w:t>
      </w:r>
      <w:r w:rsidR="006F78B7" w:rsidRPr="00841053">
        <w:t xml:space="preserve">теплоснабжающих </w:t>
      </w:r>
      <w:r w:rsidRPr="00841053">
        <w:t xml:space="preserve">и </w:t>
      </w:r>
      <w:proofErr w:type="spellStart"/>
      <w:r w:rsidRPr="00841053">
        <w:t>теплосетевых</w:t>
      </w:r>
      <w:proofErr w:type="spellEnd"/>
      <w:r w:rsidRPr="00841053">
        <w:t xml:space="preserve"> организаций;</w:t>
      </w:r>
    </w:p>
    <w:p w:rsidR="00926BA8" w:rsidRPr="00841053" w:rsidRDefault="00926BA8" w:rsidP="00841053">
      <w:pPr>
        <w:tabs>
          <w:tab w:val="left" w:pos="5529"/>
        </w:tabs>
        <w:ind w:firstLine="709"/>
        <w:jc w:val="both"/>
      </w:pPr>
      <w:r>
        <w:t>- теплоснабжающей организации, наделенной статусом единой теплоснабжающей организацией на территории городского поселения г. Дубовка Дубовского муниципального района Волгоградской области (далее ЕТО). На территории городского поселения г. Дубовка Дубовского муниципального района Волгоградской области статусом ЕТО наделено муниципальное предприятие г. Дубовка «Тепловые сети и котельные» (МП «Тепловые сети и котельные</w:t>
      </w:r>
      <w:r w:rsidR="00830C6E">
        <w:t xml:space="preserve"> г. Дубовка</w:t>
      </w:r>
      <w:r>
        <w:t>»).</w:t>
      </w:r>
    </w:p>
    <w:p w:rsidR="0034089D" w:rsidRPr="00841053" w:rsidRDefault="003F648B" w:rsidP="00841053">
      <w:pPr>
        <w:tabs>
          <w:tab w:val="left" w:pos="5529"/>
        </w:tabs>
        <w:ind w:firstLine="709"/>
        <w:jc w:val="both"/>
      </w:pPr>
      <w:r w:rsidRPr="00841053">
        <w:t>В комисси</w:t>
      </w:r>
      <w:r w:rsidR="00DB3ACD">
        <w:t>ю</w:t>
      </w:r>
      <w:r w:rsidR="0034089D" w:rsidRPr="00841053">
        <w:t xml:space="preserve"> включаются представители:</w:t>
      </w:r>
    </w:p>
    <w:p w:rsidR="00841053" w:rsidRPr="00841053" w:rsidRDefault="00841053" w:rsidP="00841053">
      <w:pPr>
        <w:pStyle w:val="1"/>
        <w:numPr>
          <w:ilvl w:val="0"/>
          <w:numId w:val="2"/>
        </w:numPr>
        <w:tabs>
          <w:tab w:val="left" w:pos="1187"/>
        </w:tabs>
        <w:spacing w:line="232" w:lineRule="auto"/>
        <w:ind w:firstLine="980"/>
        <w:jc w:val="both"/>
        <w:rPr>
          <w:color w:val="auto"/>
          <w:sz w:val="24"/>
          <w:szCs w:val="24"/>
        </w:rPr>
      </w:pPr>
      <w:r w:rsidRPr="00841053">
        <w:rPr>
          <w:color w:val="auto"/>
          <w:sz w:val="24"/>
          <w:szCs w:val="24"/>
        </w:rPr>
        <w:t>администрации Дубовского муниципального района;</w:t>
      </w:r>
    </w:p>
    <w:p w:rsidR="00841053" w:rsidRPr="00841053" w:rsidRDefault="00841053" w:rsidP="00841053">
      <w:pPr>
        <w:pStyle w:val="1"/>
        <w:tabs>
          <w:tab w:val="left" w:pos="1354"/>
          <w:tab w:val="left" w:pos="8458"/>
        </w:tabs>
        <w:spacing w:line="252" w:lineRule="auto"/>
        <w:ind w:left="980" w:firstLine="0"/>
        <w:jc w:val="both"/>
        <w:rPr>
          <w:color w:val="auto"/>
          <w:sz w:val="24"/>
          <w:szCs w:val="24"/>
        </w:rPr>
      </w:pPr>
      <w:r w:rsidRPr="00841053">
        <w:rPr>
          <w:color w:val="auto"/>
          <w:sz w:val="24"/>
          <w:szCs w:val="24"/>
        </w:rPr>
        <w:t>- Федеральной службы по экологическому, технологическому и атомному надзору</w:t>
      </w:r>
      <w:r w:rsidR="00DB3ACD" w:rsidRPr="00DB3ACD">
        <w:rPr>
          <w:color w:val="auto"/>
          <w:sz w:val="24"/>
          <w:szCs w:val="24"/>
        </w:rPr>
        <w:t xml:space="preserve"> </w:t>
      </w:r>
      <w:r w:rsidR="00DB3ACD" w:rsidRPr="00841053">
        <w:rPr>
          <w:color w:val="auto"/>
          <w:sz w:val="24"/>
          <w:szCs w:val="24"/>
        </w:rPr>
        <w:t>по согласованию</w:t>
      </w:r>
      <w:r w:rsidRPr="00841053">
        <w:rPr>
          <w:color w:val="auto"/>
          <w:sz w:val="24"/>
          <w:szCs w:val="24"/>
        </w:rPr>
        <w:t xml:space="preserve">; </w:t>
      </w:r>
    </w:p>
    <w:p w:rsidR="00841053" w:rsidRPr="00841053" w:rsidRDefault="00841053" w:rsidP="00841053">
      <w:pPr>
        <w:pStyle w:val="1"/>
        <w:tabs>
          <w:tab w:val="left" w:pos="1354"/>
          <w:tab w:val="left" w:pos="8458"/>
        </w:tabs>
        <w:spacing w:line="252" w:lineRule="auto"/>
        <w:ind w:left="980" w:firstLine="0"/>
        <w:jc w:val="both"/>
        <w:rPr>
          <w:color w:val="auto"/>
          <w:sz w:val="24"/>
          <w:szCs w:val="24"/>
        </w:rPr>
      </w:pPr>
      <w:r w:rsidRPr="00841053">
        <w:rPr>
          <w:color w:val="auto"/>
          <w:sz w:val="24"/>
          <w:szCs w:val="24"/>
        </w:rPr>
        <w:t>- прокуратуры Дубовского муниципального района;</w:t>
      </w:r>
    </w:p>
    <w:p w:rsidR="00841053" w:rsidRPr="00841053" w:rsidRDefault="00841053" w:rsidP="00841053">
      <w:pPr>
        <w:pStyle w:val="1"/>
        <w:tabs>
          <w:tab w:val="left" w:pos="1354"/>
          <w:tab w:val="left" w:pos="8458"/>
        </w:tabs>
        <w:spacing w:line="252" w:lineRule="auto"/>
        <w:ind w:left="980" w:firstLine="0"/>
        <w:jc w:val="both"/>
        <w:rPr>
          <w:color w:val="auto"/>
          <w:sz w:val="24"/>
          <w:szCs w:val="24"/>
        </w:rPr>
      </w:pPr>
      <w:r w:rsidRPr="00841053">
        <w:rPr>
          <w:color w:val="auto"/>
          <w:sz w:val="24"/>
          <w:szCs w:val="24"/>
        </w:rPr>
        <w:t>- ООО «Газпром газораспределение Волгоград» РЭО «</w:t>
      </w:r>
      <w:proofErr w:type="spellStart"/>
      <w:r w:rsidRPr="00841053">
        <w:rPr>
          <w:color w:val="auto"/>
          <w:sz w:val="24"/>
          <w:szCs w:val="24"/>
        </w:rPr>
        <w:t>Городищенское</w:t>
      </w:r>
      <w:proofErr w:type="spellEnd"/>
      <w:r w:rsidRPr="00841053">
        <w:rPr>
          <w:color w:val="auto"/>
          <w:sz w:val="24"/>
          <w:szCs w:val="24"/>
        </w:rPr>
        <w:t>»;</w:t>
      </w:r>
    </w:p>
    <w:p w:rsidR="00841053" w:rsidRPr="00841053" w:rsidRDefault="00233CA4" w:rsidP="00841053">
      <w:pPr>
        <w:pStyle w:val="1"/>
        <w:numPr>
          <w:ilvl w:val="0"/>
          <w:numId w:val="2"/>
        </w:numPr>
        <w:tabs>
          <w:tab w:val="left" w:pos="1230"/>
        </w:tabs>
        <w:ind w:firstLine="980"/>
        <w:jc w:val="both"/>
        <w:rPr>
          <w:color w:val="auto"/>
          <w:sz w:val="24"/>
          <w:szCs w:val="24"/>
        </w:rPr>
      </w:pPr>
      <w:r>
        <w:rPr>
          <w:color w:val="auto"/>
          <w:sz w:val="24"/>
          <w:szCs w:val="24"/>
        </w:rPr>
        <w:t>теплоснабжающей организации.</w:t>
      </w:r>
    </w:p>
    <w:p w:rsidR="0034089D" w:rsidRPr="00841053" w:rsidRDefault="00B30F02" w:rsidP="00841053">
      <w:pPr>
        <w:tabs>
          <w:tab w:val="left" w:pos="5529"/>
        </w:tabs>
        <w:ind w:firstLine="709"/>
        <w:jc w:val="both"/>
      </w:pPr>
      <w:r w:rsidRPr="00841053">
        <w:t>8</w:t>
      </w:r>
      <w:r w:rsidR="0034089D" w:rsidRPr="00841053">
        <w:t>. Комиссия в срок не позднее чем за 20 календарных дней до дня начала проведения оценки обеспечени</w:t>
      </w:r>
      <w:r w:rsidRPr="00841053">
        <w:t>я готовности в соответствии с Графиком</w:t>
      </w:r>
      <w:r w:rsidR="0034089D" w:rsidRPr="00841053">
        <w:t xml:space="preserve"> уведомляет о сроках проведения оценки готовности посредством размещения на оф</w:t>
      </w:r>
      <w:r w:rsidR="003C7C99" w:rsidRPr="00841053">
        <w:t xml:space="preserve">ициальном сайте Администрации </w:t>
      </w:r>
      <w:r w:rsidR="00826CA7">
        <w:t xml:space="preserve">Дубовского муниципального района Волгоградской области </w:t>
      </w:r>
      <w:r w:rsidR="0034089D" w:rsidRPr="00841053">
        <w:t>в информаци</w:t>
      </w:r>
      <w:r w:rsidR="003C7C99" w:rsidRPr="00841053">
        <w:t xml:space="preserve">онно-телекоммуникационной сети </w:t>
      </w:r>
      <w:r w:rsidR="0034089D" w:rsidRPr="00841053">
        <w:t>Интер</w:t>
      </w:r>
      <w:r w:rsidR="003C7C99" w:rsidRPr="00841053">
        <w:t>нет</w:t>
      </w:r>
      <w:r w:rsidR="0034089D" w:rsidRPr="00841053">
        <w:t xml:space="preserve"> информации о начале проведения оценки </w:t>
      </w:r>
      <w:r w:rsidR="0034089D" w:rsidRPr="00841053">
        <w:lastRenderedPageBreak/>
        <w:t xml:space="preserve">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
    <w:p w:rsidR="0034089D" w:rsidRPr="00841053" w:rsidRDefault="0034089D" w:rsidP="00841053">
      <w:pPr>
        <w:tabs>
          <w:tab w:val="left" w:pos="5529"/>
        </w:tabs>
        <w:ind w:firstLine="709"/>
        <w:jc w:val="both"/>
      </w:pPr>
      <w:r w:rsidRPr="00841053">
        <w:t>Уведомление о сроках проведения оценки готовности должно содержать дату, к которо</w:t>
      </w:r>
      <w:r w:rsidR="005C276B" w:rsidRPr="00841053">
        <w:t>й лица, указанные в Приложении</w:t>
      </w:r>
      <w:r w:rsidRPr="00841053">
        <w:t xml:space="preserve"> 2 к Программе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w:t>
      </w:r>
      <w:r w:rsidR="006F78B7" w:rsidRPr="00841053">
        <w:t>енных пунктами 9 - 11 Правил, а так</w:t>
      </w:r>
      <w:r w:rsidR="00830C6E">
        <w:t>же оценочные листы, установленные пунктом 5 Порядка.</w:t>
      </w:r>
    </w:p>
    <w:p w:rsidR="0034089D" w:rsidRPr="00841053" w:rsidRDefault="0034089D" w:rsidP="00841053">
      <w:pPr>
        <w:tabs>
          <w:tab w:val="left" w:pos="5529"/>
        </w:tabs>
        <w:ind w:firstLine="709"/>
        <w:jc w:val="both"/>
      </w:pPr>
      <w:r w:rsidRPr="00841053">
        <w:t xml:space="preserve">Документы, подтверждающие выполнение требований по обеспечению готовности к отопительному периоду должны быть представлены Комиссии не позднее, чем за 3 (три) рабочих дня до соответствующего срока проверки, указанного в Графике. </w:t>
      </w:r>
    </w:p>
    <w:p w:rsidR="0034089D" w:rsidRPr="00841053" w:rsidRDefault="000905B3" w:rsidP="00841053">
      <w:pPr>
        <w:tabs>
          <w:tab w:val="left" w:pos="5529"/>
        </w:tabs>
        <w:ind w:firstLine="709"/>
        <w:jc w:val="both"/>
      </w:pPr>
      <w:r w:rsidRPr="00841053">
        <w:t>9</w:t>
      </w:r>
      <w:r w:rsidR="0034089D" w:rsidRPr="00841053">
        <w:t xml:space="preserve">. В рамках проведения оценки обеспечения готовности Комиссия осуществляет оценку готовности на предмет выполнения требований, установленных Правилами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w:t>
      </w:r>
    </w:p>
    <w:p w:rsidR="0034089D" w:rsidRPr="00841053" w:rsidRDefault="0034089D" w:rsidP="00841053">
      <w:pPr>
        <w:tabs>
          <w:tab w:val="left" w:pos="5529"/>
        </w:tabs>
        <w:ind w:firstLine="709"/>
        <w:jc w:val="both"/>
      </w:pPr>
      <w:r w:rsidRPr="00841053">
        <w:t xml:space="preserve">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w:t>
      </w:r>
    </w:p>
    <w:p w:rsidR="0034089D" w:rsidRPr="00841053" w:rsidRDefault="0034089D" w:rsidP="00841053">
      <w:pPr>
        <w:tabs>
          <w:tab w:val="left" w:pos="5529"/>
        </w:tabs>
        <w:ind w:firstLine="709"/>
        <w:jc w:val="both"/>
      </w:pPr>
      <w:r w:rsidRPr="00841053">
        <w:t xml:space="preserve">По результатам расчета индекса готовности устанавливается: </w:t>
      </w:r>
    </w:p>
    <w:p w:rsidR="0034089D" w:rsidRPr="00841053" w:rsidRDefault="0034089D" w:rsidP="00841053">
      <w:pPr>
        <w:tabs>
          <w:tab w:val="left" w:pos="5529"/>
        </w:tabs>
        <w:ind w:firstLine="709"/>
        <w:jc w:val="both"/>
      </w:pPr>
      <w:r w:rsidRPr="00841053">
        <w:t xml:space="preserve">- уровень готовности "Не готов" - если индекс готовности меньше 0,8; </w:t>
      </w:r>
    </w:p>
    <w:p w:rsidR="0034089D" w:rsidRPr="00841053" w:rsidRDefault="0034089D" w:rsidP="00841053">
      <w:pPr>
        <w:tabs>
          <w:tab w:val="left" w:pos="5529"/>
        </w:tabs>
        <w:ind w:firstLine="709"/>
        <w:jc w:val="both"/>
      </w:pPr>
      <w:r w:rsidRPr="00841053">
        <w:t xml:space="preserve">- уровень готовности "Готов с условиями" - если индекс готовности меньше 0,9 и больше либо равен 0,8; </w:t>
      </w:r>
    </w:p>
    <w:p w:rsidR="0034089D" w:rsidRPr="00841053" w:rsidRDefault="0034089D" w:rsidP="00841053">
      <w:pPr>
        <w:tabs>
          <w:tab w:val="left" w:pos="5529"/>
        </w:tabs>
        <w:ind w:firstLine="709"/>
        <w:jc w:val="both"/>
      </w:pPr>
      <w:r w:rsidRPr="00841053">
        <w:t>- уровень готовности "Готов" - если индекс готовности больше либо равен 0,9.</w:t>
      </w:r>
    </w:p>
    <w:p w:rsidR="0034089D" w:rsidRPr="00841053" w:rsidRDefault="0034089D" w:rsidP="00841053">
      <w:pPr>
        <w:tabs>
          <w:tab w:val="left" w:pos="5529"/>
        </w:tabs>
        <w:ind w:firstLine="709"/>
        <w:jc w:val="both"/>
      </w:pPr>
      <w:r w:rsidRPr="00841053">
        <w:t>В случае если балльная оценка хотя бы одного показателя готовности, определенног</w:t>
      </w:r>
      <w:r w:rsidR="00305F47" w:rsidRPr="00841053">
        <w:t>о пунктами 19 и 20 Порядка</w:t>
      </w:r>
      <w:r w:rsidRPr="00841053">
        <w:t xml:space="preserve"> равна 0, то значение индекса готовности принимается не более 0,8. </w:t>
      </w:r>
    </w:p>
    <w:p w:rsidR="0034089D" w:rsidRPr="00841053" w:rsidRDefault="0034089D" w:rsidP="00841053">
      <w:pPr>
        <w:tabs>
          <w:tab w:val="left" w:pos="5529"/>
        </w:tabs>
        <w:ind w:firstLine="709"/>
        <w:jc w:val="both"/>
      </w:pPr>
      <w:r w:rsidRPr="00841053">
        <w:t>При расчете индекса готовности в случае, если требования к объекту теплоснабжения, установленные статьей</w:t>
      </w:r>
      <w:r w:rsidR="00305F47" w:rsidRPr="00841053">
        <w:t xml:space="preserve"> 20 ф</w:t>
      </w:r>
      <w:r w:rsidRPr="00841053">
        <w:t xml:space="preserve">едерального закона </w:t>
      </w:r>
      <w:r w:rsidR="00305F47" w:rsidRPr="00841053">
        <w:t>№ 190-ФЗ</w:t>
      </w:r>
      <w:r w:rsidRPr="00841053">
        <w:t xml:space="preserve"> не применяются в соответствии с законодательством Российской Федерации, значение показателя в оценочных листах принимается равным 1. </w:t>
      </w:r>
    </w:p>
    <w:p w:rsidR="0034089D" w:rsidRPr="00841053" w:rsidRDefault="000905B3" w:rsidP="00841053">
      <w:pPr>
        <w:tabs>
          <w:tab w:val="left" w:pos="5529"/>
        </w:tabs>
        <w:ind w:firstLine="709"/>
        <w:jc w:val="both"/>
      </w:pPr>
      <w:r w:rsidRPr="00841053">
        <w:t>10</w:t>
      </w:r>
      <w:r w:rsidR="0034089D" w:rsidRPr="00841053">
        <w:t>. В отношении объектов потребителей тепловой э</w:t>
      </w:r>
      <w:r w:rsidR="005C276B" w:rsidRPr="00841053">
        <w:t>нергии, указанных в Приложении</w:t>
      </w:r>
      <w:r w:rsidR="0034089D" w:rsidRPr="00841053">
        <w:t xml:space="preserve"> 2 к Программе, расчет индекса готовности и проверка оценочных листов потребителей тепловой энергии, расположенн</w:t>
      </w:r>
      <w:r w:rsidR="003C7C99" w:rsidRPr="00841053">
        <w:t xml:space="preserve">ых на территории </w:t>
      </w:r>
      <w:r w:rsidR="00926BA8">
        <w:t>Дубовского муниципального района</w:t>
      </w:r>
      <w:r w:rsidR="0034089D" w:rsidRPr="00841053">
        <w:t xml:space="preserve"> осущ</w:t>
      </w:r>
      <w:r w:rsidRPr="00841053">
        <w:t>ествляется ЕТО.</w:t>
      </w:r>
    </w:p>
    <w:p w:rsidR="0034089D" w:rsidRPr="00841053" w:rsidRDefault="00305F47" w:rsidP="00841053">
      <w:pPr>
        <w:tabs>
          <w:tab w:val="left" w:pos="5529"/>
        </w:tabs>
        <w:ind w:firstLine="709"/>
        <w:jc w:val="both"/>
      </w:pPr>
      <w:r w:rsidRPr="00841053">
        <w:t xml:space="preserve">В </w:t>
      </w:r>
      <w:r w:rsidR="0034089D" w:rsidRPr="00841053">
        <w:t>случае расхождений между сведениями (информацией), представленными в Комиссию указанными потребите</w:t>
      </w:r>
      <w:r w:rsidR="003C7C99" w:rsidRPr="00841053">
        <w:t>л</w:t>
      </w:r>
      <w:r w:rsidR="000905B3" w:rsidRPr="00841053">
        <w:t>ями и данными ЕТО</w:t>
      </w:r>
      <w:r w:rsidR="0034089D" w:rsidRPr="00841053">
        <w:t>, у вышеуказанных лиц могут быть запрошены дополнительные документы (сведения), предусмотренные Правилами, а также может быть проведен визуальны</w:t>
      </w:r>
      <w:r w:rsidR="003C7C99" w:rsidRPr="00841053">
        <w:t>й осмотр объектов теплопотребления</w:t>
      </w:r>
      <w:r w:rsidR="0034089D" w:rsidRPr="00841053">
        <w:t xml:space="preserve">. </w:t>
      </w:r>
    </w:p>
    <w:p w:rsidR="0034089D" w:rsidRPr="00841053" w:rsidRDefault="0034089D" w:rsidP="00841053">
      <w:pPr>
        <w:tabs>
          <w:tab w:val="left" w:pos="5529"/>
        </w:tabs>
        <w:ind w:firstLine="709"/>
        <w:jc w:val="both"/>
      </w:pPr>
      <w:r w:rsidRPr="00841053">
        <w:t xml:space="preserve">Проверка оценочных листов и расчет </w:t>
      </w:r>
      <w:r w:rsidR="003C7C99" w:rsidRPr="00841053">
        <w:t>индекса готовно</w:t>
      </w:r>
      <w:r w:rsidR="000905B3" w:rsidRPr="00841053">
        <w:t xml:space="preserve">сти проводится ЕТО </w:t>
      </w:r>
      <w:r w:rsidRPr="00841053">
        <w:t xml:space="preserve">в течение 10 календарных дней с даты предоставления </w:t>
      </w:r>
      <w:r w:rsidR="00A72822" w:rsidRPr="00841053">
        <w:t>в Комиссию</w:t>
      </w:r>
      <w:r w:rsidRPr="00841053">
        <w:t xml:space="preserve">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пунктом 11 Правил. </w:t>
      </w:r>
    </w:p>
    <w:p w:rsidR="0034089D" w:rsidRPr="00841053" w:rsidRDefault="003A555D" w:rsidP="00841053">
      <w:pPr>
        <w:tabs>
          <w:tab w:val="left" w:pos="5529"/>
        </w:tabs>
        <w:ind w:firstLine="709"/>
        <w:jc w:val="both"/>
      </w:pPr>
      <w:r w:rsidRPr="00841053">
        <w:t>Р</w:t>
      </w:r>
      <w:r w:rsidR="0034089D" w:rsidRPr="00841053">
        <w:t>езультаты проверки и произведен</w:t>
      </w:r>
      <w:r w:rsidRPr="00841053">
        <w:t>ного расчета индекса готовности</w:t>
      </w:r>
      <w:r w:rsidR="00A72822" w:rsidRPr="00841053">
        <w:t xml:space="preserve">, </w:t>
      </w:r>
      <w:r w:rsidR="0034089D" w:rsidRPr="00841053">
        <w:t>в отношении каждого объекта оценки обеспечения готовности</w:t>
      </w:r>
      <w:r w:rsidR="00A72822" w:rsidRPr="00841053">
        <w:t>,</w:t>
      </w:r>
      <w:r w:rsidR="000905B3" w:rsidRPr="00841053">
        <w:t xml:space="preserve"> направляет</w:t>
      </w:r>
      <w:r w:rsidR="0034089D" w:rsidRPr="00841053">
        <w:t xml:space="preserve"> не позднее 5 рабочих дней до дня подписания акта оценки обеспечения готовности к отопительному периоду (далее - акт) </w:t>
      </w:r>
      <w:r w:rsidRPr="00841053">
        <w:t xml:space="preserve">ЕТО </w:t>
      </w:r>
      <w:r w:rsidR="0034089D" w:rsidRPr="00841053">
        <w:t xml:space="preserve">в Комиссию для определения уровня готовности </w:t>
      </w:r>
      <w:r w:rsidRPr="00841053">
        <w:t xml:space="preserve">потребителей тепловой энергии </w:t>
      </w:r>
      <w:r w:rsidR="0034089D" w:rsidRPr="00841053">
        <w:t xml:space="preserve">и оформления результатов оценки обеспечения готовности. </w:t>
      </w:r>
    </w:p>
    <w:p w:rsidR="0034089D" w:rsidRPr="00841053" w:rsidRDefault="000905B3" w:rsidP="00841053">
      <w:pPr>
        <w:tabs>
          <w:tab w:val="left" w:pos="5529"/>
        </w:tabs>
        <w:ind w:firstLine="709"/>
        <w:jc w:val="both"/>
      </w:pPr>
      <w:r w:rsidRPr="00841053">
        <w:t>1</w:t>
      </w:r>
      <w:r w:rsidR="0036136A" w:rsidRPr="00841053">
        <w:t>1</w:t>
      </w:r>
      <w:r w:rsidR="0034089D" w:rsidRPr="00841053">
        <w:t>. В отношени</w:t>
      </w:r>
      <w:r w:rsidR="0036136A" w:rsidRPr="00841053">
        <w:t>и теплоснабжающих</w:t>
      </w:r>
      <w:r w:rsidR="005C276B" w:rsidRPr="00841053">
        <w:t xml:space="preserve"> и </w:t>
      </w:r>
      <w:proofErr w:type="spellStart"/>
      <w:r w:rsidR="005C276B" w:rsidRPr="00841053">
        <w:t>теплосетевых</w:t>
      </w:r>
      <w:proofErr w:type="spellEnd"/>
      <w:r w:rsidR="0036136A" w:rsidRPr="00841053">
        <w:t xml:space="preserve"> организаций</w:t>
      </w:r>
      <w:r w:rsidR="0034089D" w:rsidRPr="00841053">
        <w:t xml:space="preserve"> расчет индекса готовности, заполнение оценочных листов, установление уровня готовности и оформление результатов оценки обеспечения г</w:t>
      </w:r>
      <w:r w:rsidR="00587356" w:rsidRPr="00841053">
        <w:t>отовности проводятся Комиссией в соответствии с требованиями пункта 9 Правил.</w:t>
      </w:r>
    </w:p>
    <w:p w:rsidR="0034089D" w:rsidRPr="00841053" w:rsidRDefault="0034089D" w:rsidP="00841053">
      <w:pPr>
        <w:tabs>
          <w:tab w:val="left" w:pos="5529"/>
        </w:tabs>
        <w:ind w:firstLine="709"/>
        <w:jc w:val="both"/>
      </w:pPr>
      <w:r w:rsidRPr="00841053">
        <w:t>В случае расхождений между сведениями (информацией), представленными в Комис</w:t>
      </w:r>
      <w:r w:rsidR="0036136A" w:rsidRPr="00841053">
        <w:t xml:space="preserve">сию, у теплоснабжающих </w:t>
      </w:r>
      <w:r w:rsidR="005C276B" w:rsidRPr="00841053">
        <w:t xml:space="preserve">и </w:t>
      </w:r>
      <w:proofErr w:type="spellStart"/>
      <w:r w:rsidR="005C276B" w:rsidRPr="00841053">
        <w:t>теплосетевых</w:t>
      </w:r>
      <w:proofErr w:type="spellEnd"/>
      <w:r w:rsidR="005C276B" w:rsidRPr="00841053">
        <w:t xml:space="preserve"> </w:t>
      </w:r>
      <w:r w:rsidR="0036136A" w:rsidRPr="00841053">
        <w:t>организаций</w:t>
      </w:r>
      <w:r w:rsidRPr="00841053">
        <w:t xml:space="preserve"> могут быть запрошены </w:t>
      </w:r>
      <w:r w:rsidRPr="00841053">
        <w:lastRenderedPageBreak/>
        <w:t>дополнительные документы (сведения), предусмотренные Правилами, а также может быть проведен визуальный осмотр объекто</w:t>
      </w:r>
      <w:r w:rsidR="00E20EFD" w:rsidRPr="00841053">
        <w:t>в оценки обеспечения готовности</w:t>
      </w:r>
      <w:r w:rsidR="0036136A" w:rsidRPr="00841053">
        <w:t xml:space="preserve"> с </w:t>
      </w:r>
      <w:r w:rsidR="00FE7BF3" w:rsidRPr="00841053">
        <w:t xml:space="preserve">участием </w:t>
      </w:r>
      <w:r w:rsidR="005C276B" w:rsidRPr="00841053">
        <w:t>ЕТО</w:t>
      </w:r>
      <w:r w:rsidR="0036136A" w:rsidRPr="00841053">
        <w:t>.</w:t>
      </w:r>
    </w:p>
    <w:p w:rsidR="00D365FC" w:rsidRPr="00841053" w:rsidRDefault="000905B3" w:rsidP="00841053">
      <w:pPr>
        <w:tabs>
          <w:tab w:val="left" w:pos="5529"/>
        </w:tabs>
        <w:ind w:firstLine="709"/>
        <w:jc w:val="both"/>
      </w:pPr>
      <w:r w:rsidRPr="00841053">
        <w:t>1</w:t>
      </w:r>
      <w:r w:rsidR="00FE7BF3" w:rsidRPr="00841053">
        <w:t>2</w:t>
      </w:r>
      <w:r w:rsidRPr="00841053">
        <w:t xml:space="preserve">. В отношении ЕТО </w:t>
      </w:r>
      <w:r w:rsidR="00D365FC" w:rsidRPr="00841053">
        <w:t>расчет индекса готовности, заполнение оценочных листов, установление уровня готовности и оформление результатов оценки обеспечения г</w:t>
      </w:r>
      <w:r w:rsidR="00EC350D" w:rsidRPr="00841053">
        <w:t>отовности проводятся Комиссией в соответствии с пунктом 9 Правил.</w:t>
      </w:r>
    </w:p>
    <w:p w:rsidR="00D365FC" w:rsidRPr="00841053" w:rsidRDefault="00D365FC" w:rsidP="00841053">
      <w:pPr>
        <w:tabs>
          <w:tab w:val="left" w:pos="5529"/>
        </w:tabs>
        <w:ind w:firstLine="709"/>
        <w:jc w:val="both"/>
      </w:pPr>
      <w:r w:rsidRPr="00841053">
        <w:t>В случае расхождений между сведениями (информацией), представленной в</w:t>
      </w:r>
      <w:r w:rsidR="000905B3" w:rsidRPr="00841053">
        <w:t xml:space="preserve"> Комиссию, у ЕТО</w:t>
      </w:r>
      <w:r w:rsidR="00FE7BF3" w:rsidRPr="00841053">
        <w:t xml:space="preserve"> </w:t>
      </w:r>
      <w:r w:rsidRPr="00841053">
        <w:t>могут быть запрошены дополнительные документы (сведения), предусмотренные Правилами, а также может быть проведен визуальны</w:t>
      </w:r>
      <w:r w:rsidR="00E20EFD" w:rsidRPr="00841053">
        <w:t>й осмотр объектов оценки обеспечения готовности</w:t>
      </w:r>
      <w:r w:rsidRPr="00841053">
        <w:t>.</w:t>
      </w:r>
    </w:p>
    <w:p w:rsidR="0034089D" w:rsidRPr="00841053" w:rsidRDefault="000905B3" w:rsidP="00841053">
      <w:pPr>
        <w:tabs>
          <w:tab w:val="left" w:pos="5529"/>
        </w:tabs>
        <w:ind w:firstLine="709"/>
        <w:jc w:val="both"/>
      </w:pPr>
      <w:r w:rsidRPr="00841053">
        <w:t>13</w:t>
      </w:r>
      <w:r w:rsidR="0034089D" w:rsidRPr="00841053">
        <w:t>. Сроки проведения оценки обеспечения готовности устанавлива</w:t>
      </w:r>
      <w:r w:rsidR="005C276B" w:rsidRPr="00841053">
        <w:t>ются согласно приложению</w:t>
      </w:r>
      <w:r w:rsidR="00EC350D" w:rsidRPr="00841053">
        <w:t xml:space="preserve"> 1 к </w:t>
      </w:r>
      <w:r w:rsidR="003A555D" w:rsidRPr="00841053">
        <w:t xml:space="preserve">настоящей </w:t>
      </w:r>
      <w:r w:rsidR="00EC350D" w:rsidRPr="00841053">
        <w:t>Программе.</w:t>
      </w:r>
    </w:p>
    <w:p w:rsidR="0034089D" w:rsidRPr="00841053" w:rsidRDefault="000905B3" w:rsidP="00841053">
      <w:pPr>
        <w:tabs>
          <w:tab w:val="left" w:pos="5529"/>
        </w:tabs>
        <w:ind w:firstLine="709"/>
        <w:jc w:val="both"/>
      </w:pPr>
      <w:r w:rsidRPr="00841053">
        <w:t>14</w:t>
      </w:r>
      <w:r w:rsidR="0034089D" w:rsidRPr="00841053">
        <w:t>.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w:t>
      </w:r>
      <w:r w:rsidR="005C276B" w:rsidRPr="00841053">
        <w:t>отовности, согласно приложению</w:t>
      </w:r>
      <w:r w:rsidR="0034089D" w:rsidRPr="00841053">
        <w:t xml:space="preserve"> 3 к </w:t>
      </w:r>
      <w:r w:rsidR="003A555D" w:rsidRPr="00841053">
        <w:t xml:space="preserve">настоящей </w:t>
      </w:r>
      <w:r w:rsidR="0034089D" w:rsidRPr="00841053">
        <w:t xml:space="preserve">Программе. </w:t>
      </w:r>
    </w:p>
    <w:p w:rsidR="0034089D" w:rsidRPr="00841053" w:rsidRDefault="000905B3" w:rsidP="00841053">
      <w:pPr>
        <w:tabs>
          <w:tab w:val="left" w:pos="5529"/>
        </w:tabs>
        <w:ind w:firstLine="709"/>
        <w:jc w:val="both"/>
      </w:pPr>
      <w:r w:rsidRPr="00841053">
        <w:t>15</w:t>
      </w:r>
      <w:r w:rsidR="0034089D" w:rsidRPr="00841053">
        <w:t>.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в оценочном листе указывается срок устранения выявленных замечаний.</w:t>
      </w:r>
    </w:p>
    <w:p w:rsidR="0034089D" w:rsidRPr="00841053" w:rsidRDefault="000905B3" w:rsidP="00841053">
      <w:pPr>
        <w:tabs>
          <w:tab w:val="left" w:pos="5529"/>
        </w:tabs>
        <w:ind w:firstLine="709"/>
        <w:jc w:val="both"/>
      </w:pPr>
      <w:r w:rsidRPr="00841053">
        <w:t>16</w:t>
      </w:r>
      <w:r w:rsidR="0034089D" w:rsidRPr="00841053">
        <w:t xml:space="preserve">. В случае </w:t>
      </w:r>
      <w:r w:rsidR="0086692C" w:rsidRPr="00841053">
        <w:t>устранения,</w:t>
      </w:r>
      <w:r w:rsidR="0034089D" w:rsidRPr="00841053">
        <w:t xml:space="preserve">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 </w:t>
      </w:r>
    </w:p>
    <w:p w:rsidR="0034089D" w:rsidRPr="00841053" w:rsidRDefault="000905B3" w:rsidP="00841053">
      <w:pPr>
        <w:tabs>
          <w:tab w:val="left" w:pos="5529"/>
        </w:tabs>
        <w:ind w:firstLine="709"/>
        <w:jc w:val="both"/>
      </w:pPr>
      <w:r w:rsidRPr="00841053">
        <w:t>17</w:t>
      </w:r>
      <w:r w:rsidR="0034089D" w:rsidRPr="00841053">
        <w:t>. Срок составления акта о</w:t>
      </w:r>
      <w:r w:rsidR="00FE7BF3" w:rsidRPr="00841053">
        <w:t xml:space="preserve">пределяется не позднее </w:t>
      </w:r>
      <w:r w:rsidR="00066158">
        <w:t>10.09</w:t>
      </w:r>
      <w:r w:rsidR="00FE7BF3" w:rsidRPr="00841053">
        <w:t>.2025</w:t>
      </w:r>
      <w:r w:rsidR="003D3BFE">
        <w:t xml:space="preserve"> года</w:t>
      </w:r>
      <w:r w:rsidR="0034089D" w:rsidRPr="00841053">
        <w:t xml:space="preserve"> - для потребителей теплово</w:t>
      </w:r>
      <w:r w:rsidR="00FE7BF3" w:rsidRPr="00841053">
        <w:t xml:space="preserve">й энергии, не позднее </w:t>
      </w:r>
      <w:r w:rsidR="00066158">
        <w:t>25.10</w:t>
      </w:r>
      <w:r w:rsidR="00FE7BF3" w:rsidRPr="00841053">
        <w:t>.2025</w:t>
      </w:r>
      <w:r w:rsidR="003D3BFE">
        <w:t xml:space="preserve"> года</w:t>
      </w:r>
      <w:r w:rsidR="0034089D" w:rsidRPr="00841053">
        <w:t xml:space="preserve"> - для теплоснабжающих организаций. </w:t>
      </w:r>
    </w:p>
    <w:p w:rsidR="0034089D" w:rsidRPr="00841053" w:rsidRDefault="000905B3" w:rsidP="00841053">
      <w:pPr>
        <w:tabs>
          <w:tab w:val="left" w:pos="5529"/>
        </w:tabs>
        <w:ind w:firstLine="709"/>
        <w:jc w:val="both"/>
      </w:pPr>
      <w:r w:rsidRPr="00841053">
        <w:t>18</w:t>
      </w:r>
      <w:r w:rsidR="0034089D" w:rsidRPr="00841053">
        <w:t xml:space="preserve">. Паспорт обеспечения готовности к отопительному периоду (далее </w:t>
      </w:r>
      <w:r w:rsidR="003A555D" w:rsidRPr="00841053">
        <w:t>- паспорт) согласно приложению</w:t>
      </w:r>
      <w:r w:rsidR="0034089D" w:rsidRPr="00841053">
        <w:t xml:space="preserve"> 4 </w:t>
      </w:r>
      <w:r w:rsidR="00FE7BF3" w:rsidRPr="00841053">
        <w:t xml:space="preserve">к </w:t>
      </w:r>
      <w:r w:rsidR="003A555D" w:rsidRPr="00841053">
        <w:t xml:space="preserve">настоящей </w:t>
      </w:r>
      <w:r w:rsidR="00FE7BF3" w:rsidRPr="00841053">
        <w:t>Программе выдается в течение 3</w:t>
      </w:r>
      <w:r w:rsidR="0034089D" w:rsidRPr="00841053">
        <w:t xml:space="preserve">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пунктом 13 Порядка. </w:t>
      </w:r>
    </w:p>
    <w:p w:rsidR="0034089D" w:rsidRPr="00841053" w:rsidRDefault="000905B3" w:rsidP="00841053">
      <w:pPr>
        <w:tabs>
          <w:tab w:val="left" w:pos="5529"/>
        </w:tabs>
        <w:ind w:firstLine="709"/>
        <w:jc w:val="both"/>
      </w:pPr>
      <w:r w:rsidRPr="00841053">
        <w:t>19</w:t>
      </w:r>
      <w:r w:rsidR="0034089D" w:rsidRPr="00841053">
        <w:t>. Сроки выдачи паспо</w:t>
      </w:r>
      <w:r w:rsidR="00783924" w:rsidRPr="00841053">
        <w:t xml:space="preserve">ртов определяются не позднее </w:t>
      </w:r>
      <w:r w:rsidR="00066158">
        <w:t>15</w:t>
      </w:r>
      <w:r w:rsidR="00783924" w:rsidRPr="00841053">
        <w:t>.09.2025</w:t>
      </w:r>
      <w:r w:rsidR="003D3BFE">
        <w:t xml:space="preserve"> года</w:t>
      </w:r>
      <w:r w:rsidR="0034089D" w:rsidRPr="00841053">
        <w:t xml:space="preserve"> - для потребителей тепло</w:t>
      </w:r>
      <w:r w:rsidR="00783924" w:rsidRPr="00841053">
        <w:t xml:space="preserve">вой энергии, не позднее </w:t>
      </w:r>
      <w:r w:rsidR="00066158">
        <w:t>01.11</w:t>
      </w:r>
      <w:r w:rsidR="00783924" w:rsidRPr="00841053">
        <w:t>.2025</w:t>
      </w:r>
      <w:r w:rsidR="0034089D" w:rsidRPr="00841053">
        <w:t xml:space="preserve"> </w:t>
      </w:r>
      <w:r w:rsidR="003D3BFE">
        <w:t xml:space="preserve">года </w:t>
      </w:r>
      <w:r w:rsidR="0034089D" w:rsidRPr="00841053">
        <w:t xml:space="preserve">- для теплоснабжающих организаций. </w:t>
      </w:r>
    </w:p>
    <w:p w:rsidR="0034089D" w:rsidRPr="00841053" w:rsidRDefault="0034089D" w:rsidP="00841053">
      <w:pPr>
        <w:tabs>
          <w:tab w:val="left" w:pos="5529"/>
        </w:tabs>
        <w:ind w:firstLine="709"/>
        <w:jc w:val="both"/>
      </w:pPr>
      <w:r w:rsidRPr="00841053">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официальном сай</w:t>
      </w:r>
      <w:r w:rsidR="00783924" w:rsidRPr="00841053">
        <w:t xml:space="preserve">те Администрации </w:t>
      </w:r>
      <w:r w:rsidR="0086692C">
        <w:t>Дубовского муниципального района</w:t>
      </w:r>
      <w:r w:rsidRPr="00841053">
        <w:t xml:space="preserve"> </w:t>
      </w:r>
      <w:r w:rsidR="0086692C">
        <w:t xml:space="preserve">Волгоградской области </w:t>
      </w:r>
      <w:r w:rsidR="00C771DC" w:rsidRPr="00841053">
        <w:t>в информационно-телекоммуникационной сети Интернет в срок до 01.12.2025</w:t>
      </w:r>
      <w:r w:rsidR="003D3BFE">
        <w:t xml:space="preserve"> года</w:t>
      </w:r>
      <w:r w:rsidRPr="00841053">
        <w:t xml:space="preserve">. </w:t>
      </w:r>
    </w:p>
    <w:p w:rsidR="0034089D" w:rsidRPr="00841053" w:rsidRDefault="000905B3" w:rsidP="00841053">
      <w:pPr>
        <w:tabs>
          <w:tab w:val="left" w:pos="5529"/>
        </w:tabs>
        <w:ind w:firstLine="709"/>
        <w:jc w:val="both"/>
      </w:pPr>
      <w:r w:rsidRPr="00841053">
        <w:t>20</w:t>
      </w:r>
      <w:r w:rsidR="0034089D" w:rsidRPr="00841053">
        <w:t xml:space="preserve">. Лица, не получившие паспорт до даты, установленной пунктом 14 настоящей Программы, обязаны продолжить подготовку к отопительному периоду посредством устранения указанных в оценочном листе замечаний. </w:t>
      </w:r>
    </w:p>
    <w:p w:rsidR="0034089D" w:rsidRPr="00841053" w:rsidRDefault="000905B3" w:rsidP="00841053">
      <w:pPr>
        <w:tabs>
          <w:tab w:val="left" w:pos="5529"/>
        </w:tabs>
        <w:ind w:firstLine="709"/>
        <w:jc w:val="both"/>
      </w:pPr>
      <w:r w:rsidRPr="00841053">
        <w:t>21</w:t>
      </w:r>
      <w:r w:rsidR="0034089D" w:rsidRPr="00841053">
        <w:t xml:space="preserve">. В целях проведения оценки обеспечения готовности Комиссия рассматривает документы, подтверждающие выполнение требований по обеспечению готовности к отопительному периоду, установленных пунктами 9 - 11 Правил. </w:t>
      </w:r>
    </w:p>
    <w:p w:rsidR="0034089D" w:rsidRPr="00841053" w:rsidRDefault="0034089D" w:rsidP="00841053">
      <w:pPr>
        <w:tabs>
          <w:tab w:val="left" w:pos="5529"/>
        </w:tabs>
        <w:ind w:firstLine="709"/>
        <w:jc w:val="both"/>
      </w:pPr>
      <w:r w:rsidRPr="00841053">
        <w:t xml:space="preserve">По решению Комиссии проводится осмотр объектов оценки обеспечения готовности. </w:t>
      </w:r>
    </w:p>
    <w:p w:rsidR="0034089D" w:rsidRPr="00841053" w:rsidRDefault="000905B3" w:rsidP="00841053">
      <w:pPr>
        <w:tabs>
          <w:tab w:val="left" w:pos="5529"/>
        </w:tabs>
        <w:ind w:firstLine="709"/>
        <w:jc w:val="both"/>
      </w:pPr>
      <w:r w:rsidRPr="00841053">
        <w:t>22</w:t>
      </w:r>
      <w:r w:rsidR="0034089D" w:rsidRPr="00841053">
        <w:t xml:space="preserve">. Значение индекса готовности потребителей тепловой энергии, не может быть более 0,8 в случае, если хотя бы один из нижеперечисленных показателей готовности равен 0: </w:t>
      </w:r>
    </w:p>
    <w:p w:rsidR="0034089D" w:rsidRPr="00841053" w:rsidRDefault="0034089D" w:rsidP="00841053">
      <w:pPr>
        <w:tabs>
          <w:tab w:val="left" w:pos="5529"/>
        </w:tabs>
        <w:ind w:firstLine="709"/>
        <w:jc w:val="both"/>
      </w:pPr>
      <w:r w:rsidRPr="00841053">
        <w:t xml:space="preserve">- показатель наличия акта промывки </w:t>
      </w:r>
      <w:proofErr w:type="spellStart"/>
      <w:r w:rsidRPr="00841053">
        <w:t>теплопотребляющей</w:t>
      </w:r>
      <w:proofErr w:type="spellEnd"/>
      <w:r w:rsidRPr="00841053">
        <w:t xml:space="preserve"> установки (подпункт 11.5.1 пункта 11 Правил); </w:t>
      </w:r>
    </w:p>
    <w:p w:rsidR="0034089D" w:rsidRPr="00841053" w:rsidRDefault="0034089D" w:rsidP="00841053">
      <w:pPr>
        <w:tabs>
          <w:tab w:val="left" w:pos="5529"/>
        </w:tabs>
        <w:ind w:firstLine="709"/>
        <w:jc w:val="both"/>
      </w:pPr>
      <w:r w:rsidRPr="00841053">
        <w:t xml:space="preserve">-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w:t>
      </w:r>
    </w:p>
    <w:p w:rsidR="0034089D" w:rsidRPr="00841053" w:rsidRDefault="0034089D" w:rsidP="00841053">
      <w:pPr>
        <w:tabs>
          <w:tab w:val="left" w:pos="5529"/>
        </w:tabs>
        <w:ind w:firstLine="709"/>
        <w:jc w:val="both"/>
      </w:pPr>
      <w:r w:rsidRPr="00841053">
        <w:lastRenderedPageBreak/>
        <w:t xml:space="preserve">-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(подпункт 11.5.5 пункта 11 Правил). </w:t>
      </w:r>
    </w:p>
    <w:p w:rsidR="0034089D" w:rsidRPr="00841053" w:rsidRDefault="000905B3" w:rsidP="00841053">
      <w:pPr>
        <w:tabs>
          <w:tab w:val="left" w:pos="5529"/>
        </w:tabs>
        <w:ind w:firstLine="709"/>
        <w:jc w:val="both"/>
      </w:pPr>
      <w:r w:rsidRPr="00841053">
        <w:t>23</w:t>
      </w:r>
      <w:r w:rsidR="0034089D" w:rsidRPr="00841053">
        <w:t xml:space="preserve">. Значение индекса готовности теплоснабжающих </w:t>
      </w:r>
      <w:r w:rsidR="00C771DC" w:rsidRPr="00841053">
        <w:t xml:space="preserve">и </w:t>
      </w:r>
      <w:proofErr w:type="spellStart"/>
      <w:r w:rsidR="00C771DC" w:rsidRPr="00841053">
        <w:t>теплосетевых</w:t>
      </w:r>
      <w:proofErr w:type="spellEnd"/>
      <w:r w:rsidR="00C771DC" w:rsidRPr="00841053">
        <w:t xml:space="preserve"> </w:t>
      </w:r>
      <w:r w:rsidR="0034089D" w:rsidRPr="00841053">
        <w:t xml:space="preserve">организаций, не может быть более 0,8 в случае, если хотя бы один из нижеперечисленных показателей готовности равен 0: </w:t>
      </w:r>
    </w:p>
    <w:p w:rsidR="0034089D" w:rsidRPr="00841053" w:rsidRDefault="0034089D" w:rsidP="00841053">
      <w:pPr>
        <w:tabs>
          <w:tab w:val="left" w:pos="5529"/>
        </w:tabs>
        <w:ind w:firstLine="709"/>
        <w:jc w:val="both"/>
      </w:pPr>
      <w:r w:rsidRPr="00841053">
        <w:t xml:space="preserve">-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 </w:t>
      </w:r>
    </w:p>
    <w:p w:rsidR="0034089D" w:rsidRPr="00841053" w:rsidRDefault="0034089D" w:rsidP="00841053">
      <w:pPr>
        <w:tabs>
          <w:tab w:val="left" w:pos="5529"/>
        </w:tabs>
        <w:ind w:firstLine="709"/>
        <w:jc w:val="both"/>
      </w:pPr>
      <w:r w:rsidRPr="00841053">
        <w:t xml:space="preserve">- показатель наличия актов проведения гидравлических испытаний на прочность и плотность трубопроводов тепловых сетей в соответствии с пунктом 6.2.16 Правил </w:t>
      </w:r>
      <w:r w:rsidR="00783924" w:rsidRPr="00841053">
        <w:t xml:space="preserve">  </w:t>
      </w:r>
      <w:r w:rsidRPr="00841053">
        <w:t xml:space="preserve">№ 115 (подпункт 9.3.19 пункта 9 Правил); </w:t>
      </w:r>
    </w:p>
    <w:p w:rsidR="0034089D" w:rsidRPr="00841053" w:rsidRDefault="0034089D" w:rsidP="00841053">
      <w:pPr>
        <w:tabs>
          <w:tab w:val="left" w:pos="5529"/>
        </w:tabs>
        <w:ind w:firstLine="709"/>
        <w:jc w:val="both"/>
      </w:pPr>
      <w:r w:rsidRPr="00841053">
        <w:t>- показатель наличия</w:t>
      </w:r>
      <w:r w:rsidR="00C771DC" w:rsidRPr="00841053">
        <w:t>,</w:t>
      </w:r>
      <w:r w:rsidRPr="00841053">
        <w:t xml:space="preserve"> разработанного в соответствии с пунктом 2.7.10 Правил </w:t>
      </w:r>
      <w:r w:rsidR="00783924" w:rsidRPr="00841053">
        <w:t xml:space="preserve">    </w:t>
      </w:r>
      <w:r w:rsidRPr="00841053">
        <w:t xml:space="preserve">№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w:t>
      </w:r>
    </w:p>
    <w:p w:rsidR="0034089D" w:rsidRPr="00841053" w:rsidRDefault="000905B3" w:rsidP="00841053">
      <w:pPr>
        <w:tabs>
          <w:tab w:val="left" w:pos="5529"/>
        </w:tabs>
        <w:ind w:firstLine="709"/>
        <w:jc w:val="both"/>
        <w:rPr>
          <w:color w:val="FFFFFF" w:themeColor="background1"/>
        </w:rPr>
      </w:pPr>
      <w:r w:rsidRPr="00841053">
        <w:t>24</w:t>
      </w:r>
      <w:r w:rsidR="0034089D" w:rsidRPr="00841053">
        <w:t xml:space="preserve">. Перечень документов, рассматриваемых Комиссией при оценке обеспечения готовности к отопительному периоду 2025-2026 годов потребителей тепловой энергии, указан в </w:t>
      </w:r>
      <w:r w:rsidR="008C1CC7" w:rsidRPr="00841053">
        <w:t xml:space="preserve">оценочном листе </w:t>
      </w:r>
      <w:r w:rsidR="003D3BFE">
        <w:t>в приложении №1-4 к</w:t>
      </w:r>
      <w:r w:rsidR="0034089D" w:rsidRPr="00841053">
        <w:t xml:space="preserve"> </w:t>
      </w:r>
      <w:r w:rsidR="003D3BFE">
        <w:t>Порядку</w:t>
      </w:r>
      <w:r w:rsidR="0034089D" w:rsidRPr="00841053">
        <w:t xml:space="preserve">. </w:t>
      </w:r>
    </w:p>
    <w:p w:rsidR="0034089D" w:rsidRPr="00841053" w:rsidRDefault="000905B3" w:rsidP="00841053">
      <w:pPr>
        <w:tabs>
          <w:tab w:val="left" w:pos="5529"/>
        </w:tabs>
        <w:ind w:firstLine="709"/>
        <w:jc w:val="both"/>
        <w:rPr>
          <w:color w:val="FFFFFF" w:themeColor="background1"/>
        </w:rPr>
      </w:pPr>
      <w:r w:rsidRPr="00841053">
        <w:t>25</w:t>
      </w:r>
      <w:r w:rsidR="0034089D" w:rsidRPr="00841053">
        <w:t>. Перечень документов, рассматриваемых Комиссией при оценке обеспечения готовности к отопительному периоду 2025-2026 годов теплоснабжающих ор</w:t>
      </w:r>
      <w:r w:rsidR="000069C7" w:rsidRPr="00841053">
        <w:t xml:space="preserve">ганизаций, указан </w:t>
      </w:r>
      <w:r w:rsidR="008A7C17" w:rsidRPr="00841053">
        <w:t xml:space="preserve">в </w:t>
      </w:r>
      <w:r w:rsidR="008A7C17">
        <w:t>пункте</w:t>
      </w:r>
      <w:r w:rsidR="003D3BFE">
        <w:t xml:space="preserve"> 9 Правил</w:t>
      </w:r>
      <w:r w:rsidR="0034089D" w:rsidRPr="00841053">
        <w:t xml:space="preserve">. </w:t>
      </w:r>
    </w:p>
    <w:p w:rsidR="0034089D" w:rsidRDefault="0034089D" w:rsidP="0034089D">
      <w:pPr>
        <w:tabs>
          <w:tab w:val="left" w:pos="5529"/>
        </w:tabs>
        <w:ind w:firstLine="709"/>
        <w:jc w:val="both"/>
        <w:rPr>
          <w:rFonts w:ascii="Liberation Serif" w:hAnsi="Liberation Serif"/>
          <w:sz w:val="26"/>
          <w:szCs w:val="26"/>
        </w:rPr>
      </w:pPr>
    </w:p>
    <w:p w:rsidR="0034089D" w:rsidRDefault="0034089D" w:rsidP="0034089D">
      <w:pPr>
        <w:tabs>
          <w:tab w:val="left" w:pos="5529"/>
        </w:tabs>
        <w:ind w:left="4536"/>
        <w:rPr>
          <w:rFonts w:ascii="Liberation Serif" w:hAnsi="Liberation Serif"/>
          <w:sz w:val="28"/>
          <w:szCs w:val="28"/>
        </w:rPr>
      </w:pPr>
    </w:p>
    <w:p w:rsidR="0034089D" w:rsidRDefault="0034089D" w:rsidP="0034089D">
      <w:pPr>
        <w:tabs>
          <w:tab w:val="left" w:pos="5529"/>
        </w:tabs>
        <w:ind w:left="4536"/>
        <w:rPr>
          <w:rFonts w:ascii="Liberation Serif" w:hAnsi="Liberation Serif"/>
          <w:sz w:val="28"/>
          <w:szCs w:val="28"/>
        </w:rPr>
      </w:pPr>
    </w:p>
    <w:p w:rsidR="0034089D" w:rsidRDefault="0034089D" w:rsidP="0034089D">
      <w:pPr>
        <w:tabs>
          <w:tab w:val="left" w:pos="5529"/>
        </w:tabs>
        <w:ind w:left="4962"/>
        <w:rPr>
          <w:rFonts w:ascii="Liberation Serif" w:hAnsi="Liberation Serif"/>
          <w:sz w:val="26"/>
          <w:szCs w:val="26"/>
        </w:rPr>
      </w:pPr>
      <w:r>
        <w:rPr>
          <w:rFonts w:ascii="Liberation Serif" w:hAnsi="Liberation Serif"/>
          <w:sz w:val="28"/>
          <w:szCs w:val="28"/>
        </w:rPr>
        <w:br w:type="page"/>
      </w:r>
      <w:r w:rsidR="000069C7">
        <w:rPr>
          <w:rFonts w:ascii="Liberation Serif" w:hAnsi="Liberation Serif"/>
          <w:sz w:val="26"/>
          <w:szCs w:val="26"/>
        </w:rPr>
        <w:lastRenderedPageBreak/>
        <w:t>Приложение</w:t>
      </w:r>
      <w:r>
        <w:rPr>
          <w:rFonts w:ascii="Liberation Serif" w:hAnsi="Liberation Serif"/>
          <w:sz w:val="26"/>
          <w:szCs w:val="26"/>
        </w:rPr>
        <w:t xml:space="preserve"> 1</w:t>
      </w:r>
    </w:p>
    <w:p w:rsidR="0034089D" w:rsidRDefault="0034089D" w:rsidP="00783924">
      <w:pPr>
        <w:tabs>
          <w:tab w:val="left" w:pos="5529"/>
        </w:tabs>
        <w:ind w:left="4962" w:right="-285"/>
        <w:rPr>
          <w:rFonts w:ascii="Liberation Serif" w:hAnsi="Liberation Serif"/>
          <w:sz w:val="26"/>
          <w:szCs w:val="26"/>
        </w:rPr>
      </w:pPr>
      <w:r>
        <w:rPr>
          <w:rFonts w:ascii="Liberation Serif" w:hAnsi="Liberation Serif"/>
          <w:sz w:val="26"/>
          <w:szCs w:val="26"/>
        </w:rPr>
        <w:t>к Программе проведения оценки обеспечения готовности к отопительному периоду 2025-2026 годов теплоснабжающих организаций и потребителей тепловой энер</w:t>
      </w:r>
      <w:r w:rsidR="00FA59DF">
        <w:rPr>
          <w:rFonts w:ascii="Liberation Serif" w:hAnsi="Liberation Serif"/>
          <w:sz w:val="26"/>
          <w:szCs w:val="26"/>
        </w:rPr>
        <w:t>гии</w:t>
      </w:r>
      <w:r w:rsidR="00783924">
        <w:rPr>
          <w:rFonts w:ascii="Liberation Serif" w:hAnsi="Liberation Serif"/>
          <w:sz w:val="26"/>
          <w:szCs w:val="26"/>
        </w:rPr>
        <w:t xml:space="preserve"> </w:t>
      </w:r>
      <w:r w:rsidR="0086692C">
        <w:rPr>
          <w:rFonts w:ascii="Liberation Serif" w:hAnsi="Liberation Serif"/>
          <w:sz w:val="26"/>
          <w:szCs w:val="26"/>
        </w:rPr>
        <w:t>Дубовского муниципального района В</w:t>
      </w:r>
      <w:r w:rsidR="0086692C">
        <w:rPr>
          <w:rFonts w:ascii="Liberation Serif" w:hAnsi="Liberation Serif" w:hint="eastAsia"/>
          <w:sz w:val="26"/>
          <w:szCs w:val="26"/>
        </w:rPr>
        <w:t>о</w:t>
      </w:r>
      <w:r w:rsidR="0086692C">
        <w:rPr>
          <w:rFonts w:ascii="Liberation Serif" w:hAnsi="Liberation Serif"/>
          <w:sz w:val="26"/>
          <w:szCs w:val="26"/>
        </w:rPr>
        <w:t>лгоградской области</w:t>
      </w:r>
    </w:p>
    <w:p w:rsidR="0034089D" w:rsidRDefault="0034089D" w:rsidP="0034089D">
      <w:pPr>
        <w:tabs>
          <w:tab w:val="left" w:pos="5529"/>
        </w:tabs>
        <w:jc w:val="center"/>
        <w:rPr>
          <w:rFonts w:ascii="Liberation Serif" w:hAnsi="Liberation Serif"/>
          <w:sz w:val="26"/>
          <w:szCs w:val="26"/>
        </w:rPr>
      </w:pPr>
    </w:p>
    <w:p w:rsidR="0034089D" w:rsidRDefault="0034089D" w:rsidP="0034089D">
      <w:pPr>
        <w:tabs>
          <w:tab w:val="left" w:pos="5529"/>
        </w:tabs>
        <w:jc w:val="center"/>
        <w:rPr>
          <w:rFonts w:ascii="Liberation Serif" w:hAnsi="Liberation Serif"/>
          <w:sz w:val="26"/>
          <w:szCs w:val="26"/>
        </w:rPr>
      </w:pPr>
    </w:p>
    <w:p w:rsidR="0034089D" w:rsidRDefault="0034089D" w:rsidP="0034089D">
      <w:pPr>
        <w:tabs>
          <w:tab w:val="left" w:pos="5529"/>
        </w:tabs>
        <w:jc w:val="center"/>
        <w:rPr>
          <w:rFonts w:ascii="Liberation Serif" w:hAnsi="Liberation Serif"/>
          <w:sz w:val="26"/>
          <w:szCs w:val="26"/>
        </w:rPr>
      </w:pPr>
      <w:r>
        <w:rPr>
          <w:rFonts w:ascii="Liberation Serif" w:hAnsi="Liberation Serif"/>
          <w:sz w:val="26"/>
          <w:szCs w:val="26"/>
        </w:rPr>
        <w:t xml:space="preserve">График проведения оценки готовности к отопительному периоду </w:t>
      </w:r>
    </w:p>
    <w:p w:rsidR="0034089D" w:rsidRDefault="0034089D" w:rsidP="0034089D">
      <w:pPr>
        <w:tabs>
          <w:tab w:val="left" w:pos="5529"/>
        </w:tabs>
        <w:jc w:val="center"/>
        <w:rPr>
          <w:rFonts w:ascii="Liberation Serif" w:hAnsi="Liberation Serif"/>
          <w:sz w:val="26"/>
          <w:szCs w:val="26"/>
        </w:rPr>
      </w:pPr>
      <w:r>
        <w:rPr>
          <w:rFonts w:ascii="Liberation Serif" w:hAnsi="Liberation Serif"/>
          <w:sz w:val="26"/>
          <w:szCs w:val="26"/>
        </w:rPr>
        <w:t>2025 – 2026 годов</w:t>
      </w:r>
    </w:p>
    <w:p w:rsidR="0034089D" w:rsidRDefault="0034089D" w:rsidP="0034089D">
      <w:pPr>
        <w:tabs>
          <w:tab w:val="left" w:pos="5529"/>
        </w:tabs>
        <w:ind w:left="4536"/>
        <w:rPr>
          <w:rFonts w:ascii="Liberation Serif" w:hAnsi="Liberation Serif"/>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709"/>
        <w:gridCol w:w="1708"/>
        <w:gridCol w:w="1554"/>
        <w:gridCol w:w="1842"/>
      </w:tblGrid>
      <w:tr w:rsidR="008A5150" w:rsidTr="002E31D5">
        <w:trPr>
          <w:trHeight w:val="259"/>
        </w:trPr>
        <w:tc>
          <w:tcPr>
            <w:tcW w:w="707" w:type="dxa"/>
            <w:tcBorders>
              <w:top w:val="single" w:sz="4" w:space="0" w:color="auto"/>
              <w:left w:val="single" w:sz="4" w:space="0" w:color="auto"/>
              <w:bottom w:val="single" w:sz="4" w:space="0" w:color="auto"/>
              <w:right w:val="single" w:sz="4" w:space="0" w:color="auto"/>
            </w:tcBorders>
            <w:vAlign w:val="center"/>
            <w:hideMark/>
          </w:tcPr>
          <w:p w:rsidR="008A5150" w:rsidRDefault="008A5150">
            <w:pPr>
              <w:tabs>
                <w:tab w:val="left" w:pos="5529"/>
              </w:tabs>
              <w:jc w:val="center"/>
              <w:rPr>
                <w:rFonts w:ascii="Liberation Serif" w:hAnsi="Liberation Serif"/>
                <w:sz w:val="26"/>
                <w:szCs w:val="26"/>
              </w:rPr>
            </w:pPr>
            <w:r>
              <w:rPr>
                <w:rFonts w:ascii="Liberation Serif" w:hAnsi="Liberation Serif"/>
                <w:sz w:val="26"/>
                <w:szCs w:val="26"/>
              </w:rPr>
              <w:t>№ п/п</w:t>
            </w:r>
          </w:p>
        </w:tc>
        <w:tc>
          <w:tcPr>
            <w:tcW w:w="3709" w:type="dxa"/>
            <w:tcBorders>
              <w:top w:val="single" w:sz="4" w:space="0" w:color="auto"/>
              <w:left w:val="single" w:sz="4" w:space="0" w:color="auto"/>
              <w:bottom w:val="single" w:sz="4" w:space="0" w:color="auto"/>
              <w:right w:val="single" w:sz="4" w:space="0" w:color="auto"/>
            </w:tcBorders>
            <w:vAlign w:val="center"/>
            <w:hideMark/>
          </w:tcPr>
          <w:p w:rsidR="008A5150" w:rsidRDefault="008A5150">
            <w:pPr>
              <w:tabs>
                <w:tab w:val="left" w:pos="5529"/>
              </w:tabs>
              <w:jc w:val="center"/>
              <w:rPr>
                <w:rFonts w:ascii="Liberation Serif" w:hAnsi="Liberation Serif"/>
                <w:sz w:val="26"/>
                <w:szCs w:val="26"/>
              </w:rPr>
            </w:pPr>
            <w:r>
              <w:rPr>
                <w:rFonts w:ascii="Liberation Serif" w:hAnsi="Liberation Serif"/>
                <w:sz w:val="26"/>
                <w:szCs w:val="26"/>
              </w:rPr>
              <w:t>Объекты, подлежащие проверке</w:t>
            </w:r>
          </w:p>
        </w:tc>
        <w:tc>
          <w:tcPr>
            <w:tcW w:w="1708" w:type="dxa"/>
            <w:tcBorders>
              <w:top w:val="single" w:sz="4" w:space="0" w:color="auto"/>
              <w:left w:val="single" w:sz="4" w:space="0" w:color="auto"/>
              <w:bottom w:val="single" w:sz="4" w:space="0" w:color="auto"/>
              <w:right w:val="single" w:sz="4" w:space="0" w:color="auto"/>
            </w:tcBorders>
          </w:tcPr>
          <w:p w:rsidR="008A5150" w:rsidRDefault="008A5150">
            <w:pPr>
              <w:tabs>
                <w:tab w:val="left" w:pos="5529"/>
              </w:tabs>
              <w:jc w:val="center"/>
              <w:rPr>
                <w:rFonts w:ascii="Liberation Serif" w:hAnsi="Liberation Serif"/>
                <w:sz w:val="26"/>
                <w:szCs w:val="26"/>
              </w:rPr>
            </w:pPr>
            <w:r>
              <w:rPr>
                <w:rFonts w:ascii="Liberation Serif" w:hAnsi="Liberation Serif"/>
                <w:sz w:val="26"/>
                <w:szCs w:val="26"/>
              </w:rPr>
              <w:t>Количество проверяемых юридических лиц</w:t>
            </w:r>
          </w:p>
        </w:tc>
        <w:tc>
          <w:tcPr>
            <w:tcW w:w="1554" w:type="dxa"/>
            <w:tcBorders>
              <w:top w:val="single" w:sz="4" w:space="0" w:color="auto"/>
              <w:left w:val="single" w:sz="4" w:space="0" w:color="auto"/>
              <w:bottom w:val="single" w:sz="4" w:space="0" w:color="auto"/>
              <w:right w:val="single" w:sz="4" w:space="0" w:color="auto"/>
            </w:tcBorders>
            <w:vAlign w:val="center"/>
            <w:hideMark/>
          </w:tcPr>
          <w:p w:rsidR="008A5150" w:rsidRDefault="008A5150">
            <w:pPr>
              <w:tabs>
                <w:tab w:val="left" w:pos="5529"/>
              </w:tabs>
              <w:jc w:val="center"/>
              <w:rPr>
                <w:rFonts w:ascii="Liberation Serif" w:hAnsi="Liberation Serif"/>
                <w:sz w:val="26"/>
                <w:szCs w:val="26"/>
              </w:rPr>
            </w:pPr>
            <w:r>
              <w:rPr>
                <w:rFonts w:ascii="Liberation Serif" w:hAnsi="Liberation Serif"/>
                <w:sz w:val="26"/>
                <w:szCs w:val="26"/>
              </w:rPr>
              <w:t>Количество объектов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8A5150" w:rsidRDefault="008A5150">
            <w:pPr>
              <w:tabs>
                <w:tab w:val="left" w:pos="5529"/>
              </w:tabs>
              <w:jc w:val="center"/>
              <w:rPr>
                <w:rFonts w:ascii="Liberation Serif" w:hAnsi="Liberation Serif"/>
                <w:sz w:val="26"/>
                <w:szCs w:val="26"/>
              </w:rPr>
            </w:pPr>
            <w:r>
              <w:rPr>
                <w:rFonts w:ascii="Liberation Serif" w:hAnsi="Liberation Serif"/>
                <w:sz w:val="26"/>
                <w:szCs w:val="26"/>
              </w:rPr>
              <w:t>Сроки проведения оценки обеспечения готовности</w:t>
            </w:r>
          </w:p>
        </w:tc>
      </w:tr>
      <w:tr w:rsidR="008A5150" w:rsidTr="002E31D5">
        <w:trPr>
          <w:trHeight w:val="259"/>
        </w:trPr>
        <w:tc>
          <w:tcPr>
            <w:tcW w:w="707"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1.</w:t>
            </w:r>
          </w:p>
        </w:tc>
        <w:tc>
          <w:tcPr>
            <w:tcW w:w="3709"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Жилищный фонд</w:t>
            </w:r>
            <w:r w:rsidR="00FD16D4">
              <w:rPr>
                <w:rFonts w:ascii="Liberation Serif" w:hAnsi="Liberation Serif"/>
                <w:sz w:val="26"/>
                <w:szCs w:val="26"/>
              </w:rPr>
              <w:t xml:space="preserve"> (многоквартирные дома, далее МКД)</w:t>
            </w:r>
          </w:p>
        </w:tc>
        <w:tc>
          <w:tcPr>
            <w:tcW w:w="1708" w:type="dxa"/>
            <w:tcBorders>
              <w:top w:val="single" w:sz="4" w:space="0" w:color="auto"/>
              <w:left w:val="single" w:sz="4" w:space="0" w:color="auto"/>
              <w:bottom w:val="single" w:sz="4" w:space="0" w:color="auto"/>
              <w:right w:val="single" w:sz="4" w:space="0" w:color="auto"/>
            </w:tcBorders>
          </w:tcPr>
          <w:p w:rsidR="008A5150" w:rsidRDefault="0086692C">
            <w:pPr>
              <w:tabs>
                <w:tab w:val="left" w:pos="5529"/>
              </w:tabs>
              <w:jc w:val="center"/>
              <w:rPr>
                <w:rFonts w:ascii="Liberation Serif" w:hAnsi="Liberation Serif"/>
                <w:sz w:val="26"/>
                <w:szCs w:val="26"/>
              </w:rPr>
            </w:pPr>
            <w:r>
              <w:rPr>
                <w:rFonts w:ascii="Liberation Serif" w:hAnsi="Liberation Serif"/>
                <w:sz w:val="26"/>
                <w:szCs w:val="26"/>
              </w:rPr>
              <w:t>1</w:t>
            </w:r>
          </w:p>
        </w:tc>
        <w:tc>
          <w:tcPr>
            <w:tcW w:w="1554" w:type="dxa"/>
            <w:tcBorders>
              <w:top w:val="single" w:sz="4" w:space="0" w:color="auto"/>
              <w:left w:val="single" w:sz="4" w:space="0" w:color="auto"/>
              <w:bottom w:val="single" w:sz="4" w:space="0" w:color="auto"/>
              <w:right w:val="single" w:sz="4" w:space="0" w:color="auto"/>
            </w:tcBorders>
            <w:hideMark/>
          </w:tcPr>
          <w:p w:rsidR="008A5150" w:rsidRDefault="0086692C">
            <w:pPr>
              <w:tabs>
                <w:tab w:val="left" w:pos="5529"/>
              </w:tabs>
              <w:jc w:val="center"/>
              <w:rPr>
                <w:rFonts w:ascii="Liberation Serif" w:hAnsi="Liberation Serif"/>
                <w:sz w:val="26"/>
                <w:szCs w:val="26"/>
              </w:rPr>
            </w:pPr>
            <w:r>
              <w:rPr>
                <w:rFonts w:ascii="Liberation Serif" w:hAnsi="Liberation Serif"/>
                <w:sz w:val="26"/>
                <w:szCs w:val="26"/>
              </w:rPr>
              <w:t>79</w:t>
            </w:r>
          </w:p>
        </w:tc>
        <w:tc>
          <w:tcPr>
            <w:tcW w:w="1842" w:type="dxa"/>
            <w:tcBorders>
              <w:top w:val="single" w:sz="4" w:space="0" w:color="auto"/>
              <w:left w:val="single" w:sz="4" w:space="0" w:color="auto"/>
              <w:bottom w:val="single" w:sz="4" w:space="0" w:color="auto"/>
              <w:right w:val="single" w:sz="4" w:space="0" w:color="auto"/>
            </w:tcBorders>
            <w:hideMark/>
          </w:tcPr>
          <w:p w:rsidR="008A5150" w:rsidRDefault="00622C42">
            <w:pPr>
              <w:tabs>
                <w:tab w:val="left" w:pos="5529"/>
              </w:tabs>
              <w:jc w:val="center"/>
              <w:rPr>
                <w:rFonts w:ascii="Liberation Serif" w:hAnsi="Liberation Serif"/>
                <w:sz w:val="26"/>
                <w:szCs w:val="26"/>
              </w:rPr>
            </w:pPr>
            <w:r>
              <w:rPr>
                <w:rFonts w:ascii="Liberation Serif" w:hAnsi="Liberation Serif"/>
                <w:sz w:val="26"/>
                <w:szCs w:val="26"/>
              </w:rPr>
              <w:t xml:space="preserve">с </w:t>
            </w:r>
            <w:r w:rsidR="002D5DC8">
              <w:rPr>
                <w:rFonts w:ascii="Liberation Serif" w:hAnsi="Liberation Serif"/>
                <w:sz w:val="26"/>
                <w:szCs w:val="26"/>
              </w:rPr>
              <w:t>02.06</w:t>
            </w:r>
            <w:r>
              <w:rPr>
                <w:rFonts w:ascii="Liberation Serif" w:hAnsi="Liberation Serif"/>
                <w:sz w:val="26"/>
                <w:szCs w:val="26"/>
              </w:rPr>
              <w:t>.2025 по 25</w:t>
            </w:r>
            <w:r w:rsidR="008A5150">
              <w:rPr>
                <w:rFonts w:ascii="Liberation Serif" w:hAnsi="Liberation Serif"/>
                <w:sz w:val="26"/>
                <w:szCs w:val="26"/>
              </w:rPr>
              <w:t>.08.2025</w:t>
            </w:r>
          </w:p>
        </w:tc>
      </w:tr>
      <w:tr w:rsidR="008C1CC7" w:rsidTr="002E31D5">
        <w:trPr>
          <w:trHeight w:val="259"/>
        </w:trPr>
        <w:tc>
          <w:tcPr>
            <w:tcW w:w="707" w:type="dxa"/>
            <w:tcBorders>
              <w:top w:val="single" w:sz="4" w:space="0" w:color="auto"/>
              <w:left w:val="single" w:sz="4" w:space="0" w:color="auto"/>
              <w:bottom w:val="single" w:sz="4" w:space="0" w:color="auto"/>
              <w:right w:val="single" w:sz="4" w:space="0" w:color="auto"/>
            </w:tcBorders>
          </w:tcPr>
          <w:p w:rsidR="008C1CC7" w:rsidRDefault="008C1CC7">
            <w:pPr>
              <w:tabs>
                <w:tab w:val="left" w:pos="5529"/>
              </w:tabs>
              <w:rPr>
                <w:rFonts w:ascii="Liberation Serif" w:hAnsi="Liberation Serif"/>
                <w:sz w:val="26"/>
                <w:szCs w:val="26"/>
              </w:rPr>
            </w:pPr>
            <w:r>
              <w:rPr>
                <w:rFonts w:ascii="Liberation Serif" w:hAnsi="Liberation Serif"/>
                <w:sz w:val="26"/>
                <w:szCs w:val="26"/>
              </w:rPr>
              <w:t>1.1.</w:t>
            </w:r>
          </w:p>
        </w:tc>
        <w:tc>
          <w:tcPr>
            <w:tcW w:w="3709" w:type="dxa"/>
            <w:tcBorders>
              <w:top w:val="single" w:sz="4" w:space="0" w:color="auto"/>
              <w:left w:val="single" w:sz="4" w:space="0" w:color="auto"/>
              <w:bottom w:val="single" w:sz="4" w:space="0" w:color="auto"/>
              <w:right w:val="single" w:sz="4" w:space="0" w:color="auto"/>
            </w:tcBorders>
          </w:tcPr>
          <w:p w:rsidR="00FD16D4" w:rsidRDefault="00FD16D4">
            <w:pPr>
              <w:tabs>
                <w:tab w:val="left" w:pos="5529"/>
              </w:tabs>
              <w:rPr>
                <w:rFonts w:ascii="Liberation Serif" w:hAnsi="Liberation Serif"/>
                <w:sz w:val="26"/>
                <w:szCs w:val="26"/>
              </w:rPr>
            </w:pPr>
            <w:r>
              <w:rPr>
                <w:rFonts w:ascii="Liberation Serif" w:hAnsi="Liberation Serif"/>
                <w:sz w:val="26"/>
                <w:szCs w:val="26"/>
              </w:rPr>
              <w:t>МКД(по графику управляющих организаций)</w:t>
            </w:r>
          </w:p>
        </w:tc>
        <w:tc>
          <w:tcPr>
            <w:tcW w:w="1708" w:type="dxa"/>
            <w:tcBorders>
              <w:top w:val="single" w:sz="4" w:space="0" w:color="auto"/>
              <w:left w:val="single" w:sz="4" w:space="0" w:color="auto"/>
              <w:bottom w:val="single" w:sz="4" w:space="0" w:color="auto"/>
              <w:right w:val="single" w:sz="4" w:space="0" w:color="auto"/>
            </w:tcBorders>
          </w:tcPr>
          <w:p w:rsidR="008C1CC7" w:rsidRDefault="0086692C">
            <w:pPr>
              <w:tabs>
                <w:tab w:val="left" w:pos="5529"/>
              </w:tabs>
              <w:jc w:val="center"/>
              <w:rPr>
                <w:rFonts w:ascii="Liberation Serif" w:hAnsi="Liberation Serif"/>
                <w:sz w:val="26"/>
                <w:szCs w:val="26"/>
              </w:rPr>
            </w:pPr>
            <w:r>
              <w:rPr>
                <w:rFonts w:ascii="Liberation Serif" w:hAnsi="Liberation Serif"/>
                <w:sz w:val="26"/>
                <w:szCs w:val="26"/>
              </w:rPr>
              <w:t>1</w:t>
            </w:r>
          </w:p>
        </w:tc>
        <w:tc>
          <w:tcPr>
            <w:tcW w:w="1554" w:type="dxa"/>
            <w:tcBorders>
              <w:top w:val="single" w:sz="4" w:space="0" w:color="auto"/>
              <w:left w:val="single" w:sz="4" w:space="0" w:color="auto"/>
              <w:bottom w:val="single" w:sz="4" w:space="0" w:color="auto"/>
              <w:right w:val="single" w:sz="4" w:space="0" w:color="auto"/>
            </w:tcBorders>
          </w:tcPr>
          <w:p w:rsidR="008C1CC7" w:rsidRDefault="00FD16D4">
            <w:pPr>
              <w:tabs>
                <w:tab w:val="left" w:pos="5529"/>
              </w:tabs>
              <w:jc w:val="center"/>
              <w:rPr>
                <w:rFonts w:ascii="Liberation Serif" w:hAnsi="Liberation Serif"/>
                <w:sz w:val="26"/>
                <w:szCs w:val="26"/>
              </w:rPr>
            </w:pPr>
            <w:r>
              <w:rPr>
                <w:rFonts w:ascii="Liberation Serif" w:hAnsi="Liberation Serif"/>
                <w:sz w:val="26"/>
                <w:szCs w:val="26"/>
              </w:rPr>
              <w:t>79</w:t>
            </w:r>
          </w:p>
        </w:tc>
        <w:tc>
          <w:tcPr>
            <w:tcW w:w="1842" w:type="dxa"/>
            <w:tcBorders>
              <w:top w:val="single" w:sz="4" w:space="0" w:color="auto"/>
              <w:left w:val="single" w:sz="4" w:space="0" w:color="auto"/>
              <w:bottom w:val="single" w:sz="4" w:space="0" w:color="auto"/>
              <w:right w:val="single" w:sz="4" w:space="0" w:color="auto"/>
            </w:tcBorders>
          </w:tcPr>
          <w:p w:rsidR="008C1CC7" w:rsidRDefault="008C1CC7">
            <w:pPr>
              <w:tabs>
                <w:tab w:val="left" w:pos="5529"/>
              </w:tabs>
              <w:jc w:val="center"/>
              <w:rPr>
                <w:rFonts w:ascii="Liberation Serif" w:hAnsi="Liberation Serif"/>
                <w:sz w:val="26"/>
                <w:szCs w:val="26"/>
              </w:rPr>
            </w:pPr>
            <w:r>
              <w:rPr>
                <w:rFonts w:ascii="Liberation Serif" w:hAnsi="Liberation Serif"/>
                <w:sz w:val="26"/>
                <w:szCs w:val="26"/>
              </w:rPr>
              <w:t>с 02.06.2025 по 01.07.2025</w:t>
            </w:r>
          </w:p>
        </w:tc>
      </w:tr>
      <w:tr w:rsidR="008A5150" w:rsidTr="002E31D5">
        <w:trPr>
          <w:trHeight w:val="259"/>
        </w:trPr>
        <w:tc>
          <w:tcPr>
            <w:tcW w:w="707"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2.</w:t>
            </w:r>
          </w:p>
        </w:tc>
        <w:tc>
          <w:tcPr>
            <w:tcW w:w="3709"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Учреждения социальной сферы, в том числе:</w:t>
            </w:r>
          </w:p>
        </w:tc>
        <w:tc>
          <w:tcPr>
            <w:tcW w:w="1708" w:type="dxa"/>
            <w:tcBorders>
              <w:top w:val="single" w:sz="4" w:space="0" w:color="auto"/>
              <w:left w:val="single" w:sz="4" w:space="0" w:color="auto"/>
              <w:bottom w:val="single" w:sz="4" w:space="0" w:color="auto"/>
              <w:right w:val="single" w:sz="4" w:space="0" w:color="auto"/>
            </w:tcBorders>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11</w:t>
            </w:r>
          </w:p>
        </w:tc>
        <w:tc>
          <w:tcPr>
            <w:tcW w:w="1554" w:type="dxa"/>
            <w:tcBorders>
              <w:top w:val="single" w:sz="4" w:space="0" w:color="auto"/>
              <w:left w:val="single" w:sz="4" w:space="0" w:color="auto"/>
              <w:bottom w:val="single" w:sz="4" w:space="0" w:color="auto"/>
              <w:right w:val="single" w:sz="4" w:space="0" w:color="auto"/>
            </w:tcBorders>
            <w:hideMark/>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11</w:t>
            </w:r>
          </w:p>
        </w:tc>
        <w:tc>
          <w:tcPr>
            <w:tcW w:w="1842" w:type="dxa"/>
            <w:tcBorders>
              <w:top w:val="single" w:sz="4" w:space="0" w:color="auto"/>
              <w:left w:val="single" w:sz="4" w:space="0" w:color="auto"/>
              <w:bottom w:val="single" w:sz="4" w:space="0" w:color="auto"/>
              <w:right w:val="single" w:sz="4" w:space="0" w:color="auto"/>
            </w:tcBorders>
          </w:tcPr>
          <w:p w:rsidR="008A5150" w:rsidRDefault="008A5150">
            <w:pPr>
              <w:tabs>
                <w:tab w:val="left" w:pos="5529"/>
              </w:tabs>
              <w:rPr>
                <w:rFonts w:ascii="Liberation Serif" w:hAnsi="Liberation Serif"/>
                <w:sz w:val="26"/>
                <w:szCs w:val="26"/>
              </w:rPr>
            </w:pPr>
          </w:p>
        </w:tc>
      </w:tr>
      <w:tr w:rsidR="008A5150" w:rsidTr="002E31D5">
        <w:trPr>
          <w:trHeight w:val="272"/>
        </w:trPr>
        <w:tc>
          <w:tcPr>
            <w:tcW w:w="707"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2.1.</w:t>
            </w:r>
          </w:p>
        </w:tc>
        <w:tc>
          <w:tcPr>
            <w:tcW w:w="3709"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Общеобразовательные учреждения</w:t>
            </w:r>
          </w:p>
        </w:tc>
        <w:tc>
          <w:tcPr>
            <w:tcW w:w="1708" w:type="dxa"/>
            <w:tcBorders>
              <w:top w:val="single" w:sz="4" w:space="0" w:color="auto"/>
              <w:left w:val="single" w:sz="4" w:space="0" w:color="auto"/>
              <w:bottom w:val="single" w:sz="4" w:space="0" w:color="auto"/>
              <w:right w:val="single" w:sz="4" w:space="0" w:color="auto"/>
            </w:tcBorders>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6</w:t>
            </w:r>
          </w:p>
        </w:tc>
        <w:tc>
          <w:tcPr>
            <w:tcW w:w="1554" w:type="dxa"/>
            <w:tcBorders>
              <w:top w:val="single" w:sz="4" w:space="0" w:color="auto"/>
              <w:left w:val="single" w:sz="4" w:space="0" w:color="auto"/>
              <w:bottom w:val="single" w:sz="4" w:space="0" w:color="auto"/>
              <w:right w:val="single" w:sz="4" w:space="0" w:color="auto"/>
            </w:tcBorders>
            <w:hideMark/>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6</w:t>
            </w:r>
          </w:p>
        </w:tc>
        <w:tc>
          <w:tcPr>
            <w:tcW w:w="1842" w:type="dxa"/>
            <w:tcBorders>
              <w:top w:val="single" w:sz="4" w:space="0" w:color="auto"/>
              <w:left w:val="single" w:sz="4" w:space="0" w:color="auto"/>
              <w:bottom w:val="single" w:sz="4" w:space="0" w:color="auto"/>
              <w:right w:val="single" w:sz="4" w:space="0" w:color="auto"/>
            </w:tcBorders>
            <w:hideMark/>
          </w:tcPr>
          <w:p w:rsidR="008A5150" w:rsidRDefault="00AF7522">
            <w:pPr>
              <w:tabs>
                <w:tab w:val="left" w:pos="5529"/>
              </w:tabs>
              <w:jc w:val="center"/>
              <w:rPr>
                <w:rFonts w:ascii="Liberation Serif" w:hAnsi="Liberation Serif"/>
                <w:sz w:val="26"/>
                <w:szCs w:val="26"/>
              </w:rPr>
            </w:pPr>
            <w:r>
              <w:rPr>
                <w:rFonts w:ascii="Liberation Serif" w:hAnsi="Liberation Serif"/>
                <w:sz w:val="26"/>
                <w:szCs w:val="26"/>
              </w:rPr>
              <w:t>с 01.08</w:t>
            </w:r>
            <w:r w:rsidR="00622C42">
              <w:rPr>
                <w:rFonts w:ascii="Liberation Serif" w:hAnsi="Liberation Serif"/>
                <w:sz w:val="26"/>
                <w:szCs w:val="26"/>
              </w:rPr>
              <w:t>.2025 по 25</w:t>
            </w:r>
            <w:r w:rsidR="008A5150">
              <w:rPr>
                <w:rFonts w:ascii="Liberation Serif" w:hAnsi="Liberation Serif"/>
                <w:sz w:val="26"/>
                <w:szCs w:val="26"/>
              </w:rPr>
              <w:t>.08.2025</w:t>
            </w:r>
          </w:p>
        </w:tc>
      </w:tr>
      <w:tr w:rsidR="008A5150" w:rsidTr="002E31D5">
        <w:trPr>
          <w:trHeight w:val="259"/>
        </w:trPr>
        <w:tc>
          <w:tcPr>
            <w:tcW w:w="707" w:type="dxa"/>
            <w:tcBorders>
              <w:top w:val="single" w:sz="4" w:space="0" w:color="auto"/>
              <w:left w:val="single" w:sz="4" w:space="0" w:color="auto"/>
              <w:bottom w:val="single" w:sz="4" w:space="0" w:color="auto"/>
              <w:right w:val="single" w:sz="4" w:space="0" w:color="auto"/>
            </w:tcBorders>
          </w:tcPr>
          <w:p w:rsidR="008A5150" w:rsidRDefault="008A5150">
            <w:pPr>
              <w:tabs>
                <w:tab w:val="left" w:pos="5529"/>
              </w:tabs>
              <w:rPr>
                <w:rFonts w:ascii="Liberation Serif" w:hAnsi="Liberation Serif"/>
                <w:sz w:val="26"/>
                <w:szCs w:val="26"/>
              </w:rPr>
            </w:pPr>
            <w:r>
              <w:rPr>
                <w:rFonts w:ascii="Liberation Serif" w:hAnsi="Liberation Serif"/>
                <w:sz w:val="26"/>
                <w:szCs w:val="26"/>
              </w:rPr>
              <w:t xml:space="preserve">2.2 </w:t>
            </w:r>
          </w:p>
        </w:tc>
        <w:tc>
          <w:tcPr>
            <w:tcW w:w="3709" w:type="dxa"/>
            <w:tcBorders>
              <w:top w:val="single" w:sz="4" w:space="0" w:color="auto"/>
              <w:left w:val="single" w:sz="4" w:space="0" w:color="auto"/>
              <w:bottom w:val="single" w:sz="4" w:space="0" w:color="auto"/>
              <w:right w:val="single" w:sz="4" w:space="0" w:color="auto"/>
            </w:tcBorders>
          </w:tcPr>
          <w:p w:rsidR="008A5150" w:rsidRDefault="008A5150" w:rsidP="008A7C17">
            <w:pPr>
              <w:tabs>
                <w:tab w:val="left" w:pos="5529"/>
              </w:tabs>
              <w:rPr>
                <w:rFonts w:ascii="Liberation Serif" w:hAnsi="Liberation Serif"/>
                <w:sz w:val="26"/>
                <w:szCs w:val="26"/>
              </w:rPr>
            </w:pPr>
            <w:r>
              <w:rPr>
                <w:rFonts w:ascii="Liberation Serif" w:hAnsi="Liberation Serif"/>
                <w:sz w:val="26"/>
                <w:szCs w:val="26"/>
              </w:rPr>
              <w:t xml:space="preserve">Учреждения </w:t>
            </w:r>
            <w:r w:rsidR="008A7C17">
              <w:rPr>
                <w:rFonts w:ascii="Liberation Serif" w:hAnsi="Liberation Serif"/>
                <w:sz w:val="26"/>
                <w:szCs w:val="26"/>
              </w:rPr>
              <w:t>профессионального</w:t>
            </w:r>
            <w:r>
              <w:rPr>
                <w:rFonts w:ascii="Liberation Serif" w:hAnsi="Liberation Serif"/>
                <w:sz w:val="26"/>
                <w:szCs w:val="26"/>
              </w:rPr>
              <w:t xml:space="preserve"> образования</w:t>
            </w:r>
          </w:p>
        </w:tc>
        <w:tc>
          <w:tcPr>
            <w:tcW w:w="1708" w:type="dxa"/>
            <w:tcBorders>
              <w:top w:val="single" w:sz="4" w:space="0" w:color="auto"/>
              <w:left w:val="single" w:sz="4" w:space="0" w:color="auto"/>
              <w:bottom w:val="single" w:sz="4" w:space="0" w:color="auto"/>
              <w:right w:val="single" w:sz="4" w:space="0" w:color="auto"/>
            </w:tcBorders>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2</w:t>
            </w:r>
          </w:p>
        </w:tc>
        <w:tc>
          <w:tcPr>
            <w:tcW w:w="1554" w:type="dxa"/>
            <w:tcBorders>
              <w:top w:val="single" w:sz="4" w:space="0" w:color="auto"/>
              <w:left w:val="single" w:sz="4" w:space="0" w:color="auto"/>
              <w:bottom w:val="single" w:sz="4" w:space="0" w:color="auto"/>
              <w:right w:val="single" w:sz="4" w:space="0" w:color="auto"/>
            </w:tcBorders>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2</w:t>
            </w:r>
          </w:p>
        </w:tc>
        <w:tc>
          <w:tcPr>
            <w:tcW w:w="1842" w:type="dxa"/>
            <w:tcBorders>
              <w:top w:val="single" w:sz="4" w:space="0" w:color="auto"/>
              <w:left w:val="single" w:sz="4" w:space="0" w:color="auto"/>
              <w:bottom w:val="single" w:sz="4" w:space="0" w:color="auto"/>
              <w:right w:val="single" w:sz="4" w:space="0" w:color="auto"/>
            </w:tcBorders>
          </w:tcPr>
          <w:p w:rsidR="008A5150" w:rsidRDefault="00AF7522">
            <w:pPr>
              <w:jc w:val="center"/>
            </w:pPr>
            <w:r>
              <w:t>с 01.08</w:t>
            </w:r>
            <w:r w:rsidR="002D5DC8">
              <w:t>.2025 по 25.08.2025</w:t>
            </w:r>
          </w:p>
        </w:tc>
      </w:tr>
      <w:tr w:rsidR="008A5150" w:rsidTr="002E31D5">
        <w:trPr>
          <w:trHeight w:val="259"/>
        </w:trPr>
        <w:tc>
          <w:tcPr>
            <w:tcW w:w="707"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2.3.</w:t>
            </w:r>
          </w:p>
        </w:tc>
        <w:tc>
          <w:tcPr>
            <w:tcW w:w="3709"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Учреждения дополнительного образования</w:t>
            </w:r>
          </w:p>
        </w:tc>
        <w:tc>
          <w:tcPr>
            <w:tcW w:w="1708" w:type="dxa"/>
            <w:tcBorders>
              <w:top w:val="single" w:sz="4" w:space="0" w:color="auto"/>
              <w:left w:val="single" w:sz="4" w:space="0" w:color="auto"/>
              <w:bottom w:val="single" w:sz="4" w:space="0" w:color="auto"/>
              <w:right w:val="single" w:sz="4" w:space="0" w:color="auto"/>
            </w:tcBorders>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1</w:t>
            </w:r>
          </w:p>
        </w:tc>
        <w:tc>
          <w:tcPr>
            <w:tcW w:w="1554" w:type="dxa"/>
            <w:tcBorders>
              <w:top w:val="single" w:sz="4" w:space="0" w:color="auto"/>
              <w:left w:val="single" w:sz="4" w:space="0" w:color="auto"/>
              <w:bottom w:val="single" w:sz="4" w:space="0" w:color="auto"/>
              <w:right w:val="single" w:sz="4" w:space="0" w:color="auto"/>
            </w:tcBorders>
            <w:hideMark/>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1</w:t>
            </w:r>
          </w:p>
        </w:tc>
        <w:tc>
          <w:tcPr>
            <w:tcW w:w="1842" w:type="dxa"/>
            <w:tcBorders>
              <w:top w:val="single" w:sz="4" w:space="0" w:color="auto"/>
              <w:left w:val="single" w:sz="4" w:space="0" w:color="auto"/>
              <w:bottom w:val="single" w:sz="4" w:space="0" w:color="auto"/>
              <w:right w:val="single" w:sz="4" w:space="0" w:color="auto"/>
            </w:tcBorders>
            <w:hideMark/>
          </w:tcPr>
          <w:p w:rsidR="008A5150" w:rsidRDefault="00AF7522">
            <w:pPr>
              <w:jc w:val="center"/>
            </w:pPr>
            <w:r>
              <w:rPr>
                <w:rFonts w:ascii="Liberation Serif" w:hAnsi="Liberation Serif"/>
                <w:sz w:val="26"/>
                <w:szCs w:val="26"/>
              </w:rPr>
              <w:t>с 01.08</w:t>
            </w:r>
            <w:r w:rsidR="00622C42">
              <w:rPr>
                <w:rFonts w:ascii="Liberation Serif" w:hAnsi="Liberation Serif"/>
                <w:sz w:val="26"/>
                <w:szCs w:val="26"/>
              </w:rPr>
              <w:t>.2025 по 25</w:t>
            </w:r>
            <w:r w:rsidR="008A5150">
              <w:rPr>
                <w:rFonts w:ascii="Liberation Serif" w:hAnsi="Liberation Serif"/>
                <w:sz w:val="26"/>
                <w:szCs w:val="26"/>
              </w:rPr>
              <w:t>.08.2025</w:t>
            </w:r>
          </w:p>
        </w:tc>
      </w:tr>
      <w:tr w:rsidR="008A5150" w:rsidTr="002E31D5">
        <w:trPr>
          <w:trHeight w:val="259"/>
        </w:trPr>
        <w:tc>
          <w:tcPr>
            <w:tcW w:w="707"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 xml:space="preserve">2.4. </w:t>
            </w:r>
          </w:p>
        </w:tc>
        <w:tc>
          <w:tcPr>
            <w:tcW w:w="3709"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Учреждения в сфере здравоохранения</w:t>
            </w:r>
          </w:p>
        </w:tc>
        <w:tc>
          <w:tcPr>
            <w:tcW w:w="1708" w:type="dxa"/>
            <w:tcBorders>
              <w:top w:val="single" w:sz="4" w:space="0" w:color="auto"/>
              <w:left w:val="single" w:sz="4" w:space="0" w:color="auto"/>
              <w:bottom w:val="single" w:sz="4" w:space="0" w:color="auto"/>
              <w:right w:val="single" w:sz="4" w:space="0" w:color="auto"/>
            </w:tcBorders>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1</w:t>
            </w:r>
          </w:p>
        </w:tc>
        <w:tc>
          <w:tcPr>
            <w:tcW w:w="1554" w:type="dxa"/>
            <w:tcBorders>
              <w:top w:val="single" w:sz="4" w:space="0" w:color="auto"/>
              <w:left w:val="single" w:sz="4" w:space="0" w:color="auto"/>
              <w:bottom w:val="single" w:sz="4" w:space="0" w:color="auto"/>
              <w:right w:val="single" w:sz="4" w:space="0" w:color="auto"/>
            </w:tcBorders>
            <w:hideMark/>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1</w:t>
            </w:r>
          </w:p>
        </w:tc>
        <w:tc>
          <w:tcPr>
            <w:tcW w:w="1842" w:type="dxa"/>
            <w:tcBorders>
              <w:top w:val="single" w:sz="4" w:space="0" w:color="auto"/>
              <w:left w:val="single" w:sz="4" w:space="0" w:color="auto"/>
              <w:bottom w:val="single" w:sz="4" w:space="0" w:color="auto"/>
              <w:right w:val="single" w:sz="4" w:space="0" w:color="auto"/>
            </w:tcBorders>
            <w:hideMark/>
          </w:tcPr>
          <w:p w:rsidR="008A5150" w:rsidRDefault="00AF7522">
            <w:pPr>
              <w:jc w:val="center"/>
            </w:pPr>
            <w:r>
              <w:rPr>
                <w:rFonts w:ascii="Liberation Serif" w:hAnsi="Liberation Serif"/>
                <w:sz w:val="26"/>
                <w:szCs w:val="26"/>
              </w:rPr>
              <w:t>с 01.08</w:t>
            </w:r>
            <w:r w:rsidR="008A5150">
              <w:rPr>
                <w:rFonts w:ascii="Liberation Serif" w:hAnsi="Liberation Serif"/>
                <w:sz w:val="26"/>
                <w:szCs w:val="26"/>
              </w:rPr>
              <w:t xml:space="preserve">.2025 </w:t>
            </w:r>
            <w:r w:rsidR="00622C42">
              <w:rPr>
                <w:rFonts w:ascii="Liberation Serif" w:hAnsi="Liberation Serif"/>
                <w:sz w:val="26"/>
                <w:szCs w:val="26"/>
              </w:rPr>
              <w:t>по 25</w:t>
            </w:r>
            <w:r w:rsidR="008A5150">
              <w:rPr>
                <w:rFonts w:ascii="Liberation Serif" w:hAnsi="Liberation Serif"/>
                <w:sz w:val="26"/>
                <w:szCs w:val="26"/>
              </w:rPr>
              <w:t>.08.2025</w:t>
            </w:r>
          </w:p>
        </w:tc>
      </w:tr>
      <w:tr w:rsidR="008A5150" w:rsidTr="002E31D5">
        <w:trPr>
          <w:trHeight w:val="259"/>
        </w:trPr>
        <w:tc>
          <w:tcPr>
            <w:tcW w:w="707"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3.</w:t>
            </w:r>
          </w:p>
        </w:tc>
        <w:tc>
          <w:tcPr>
            <w:tcW w:w="3709"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Прочие потребители</w:t>
            </w:r>
          </w:p>
        </w:tc>
        <w:tc>
          <w:tcPr>
            <w:tcW w:w="1708" w:type="dxa"/>
            <w:tcBorders>
              <w:top w:val="single" w:sz="4" w:space="0" w:color="auto"/>
              <w:left w:val="single" w:sz="4" w:space="0" w:color="auto"/>
              <w:bottom w:val="single" w:sz="4" w:space="0" w:color="auto"/>
              <w:right w:val="single" w:sz="4" w:space="0" w:color="auto"/>
            </w:tcBorders>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1</w:t>
            </w:r>
          </w:p>
        </w:tc>
        <w:tc>
          <w:tcPr>
            <w:tcW w:w="1554" w:type="dxa"/>
            <w:tcBorders>
              <w:top w:val="single" w:sz="4" w:space="0" w:color="auto"/>
              <w:left w:val="single" w:sz="4" w:space="0" w:color="auto"/>
              <w:bottom w:val="single" w:sz="4" w:space="0" w:color="auto"/>
              <w:right w:val="single" w:sz="4" w:space="0" w:color="auto"/>
            </w:tcBorders>
            <w:hideMark/>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1</w:t>
            </w:r>
          </w:p>
        </w:tc>
        <w:tc>
          <w:tcPr>
            <w:tcW w:w="1842" w:type="dxa"/>
            <w:tcBorders>
              <w:top w:val="single" w:sz="4" w:space="0" w:color="auto"/>
              <w:left w:val="single" w:sz="4" w:space="0" w:color="auto"/>
              <w:bottom w:val="single" w:sz="4" w:space="0" w:color="auto"/>
              <w:right w:val="single" w:sz="4" w:space="0" w:color="auto"/>
            </w:tcBorders>
            <w:hideMark/>
          </w:tcPr>
          <w:p w:rsidR="008A5150" w:rsidRDefault="00AF7522">
            <w:pPr>
              <w:jc w:val="center"/>
            </w:pPr>
            <w:r>
              <w:rPr>
                <w:rFonts w:ascii="Liberation Serif" w:hAnsi="Liberation Serif"/>
                <w:sz w:val="26"/>
                <w:szCs w:val="26"/>
              </w:rPr>
              <w:t>с 01.08</w:t>
            </w:r>
            <w:r w:rsidR="00622C42">
              <w:rPr>
                <w:rFonts w:ascii="Liberation Serif" w:hAnsi="Liberation Serif"/>
                <w:sz w:val="26"/>
                <w:szCs w:val="26"/>
              </w:rPr>
              <w:t>.2025 по 25</w:t>
            </w:r>
            <w:r w:rsidR="008A5150">
              <w:rPr>
                <w:rFonts w:ascii="Liberation Serif" w:hAnsi="Liberation Serif"/>
                <w:sz w:val="26"/>
                <w:szCs w:val="26"/>
              </w:rPr>
              <w:t>.08.2025</w:t>
            </w:r>
          </w:p>
        </w:tc>
      </w:tr>
      <w:tr w:rsidR="008A5150" w:rsidTr="002E31D5">
        <w:trPr>
          <w:trHeight w:val="343"/>
        </w:trPr>
        <w:tc>
          <w:tcPr>
            <w:tcW w:w="4416" w:type="dxa"/>
            <w:gridSpan w:val="2"/>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Итого (потребители тепловой энергии)</w:t>
            </w:r>
          </w:p>
        </w:tc>
        <w:tc>
          <w:tcPr>
            <w:tcW w:w="1708" w:type="dxa"/>
            <w:tcBorders>
              <w:top w:val="single" w:sz="4" w:space="0" w:color="auto"/>
              <w:left w:val="single" w:sz="4" w:space="0" w:color="auto"/>
              <w:bottom w:val="single" w:sz="4" w:space="0" w:color="auto"/>
              <w:right w:val="single" w:sz="4" w:space="0" w:color="auto"/>
            </w:tcBorders>
          </w:tcPr>
          <w:p w:rsidR="008A5150" w:rsidRDefault="002F441B" w:rsidP="002F441B">
            <w:pPr>
              <w:tabs>
                <w:tab w:val="left" w:pos="5529"/>
              </w:tabs>
              <w:jc w:val="center"/>
              <w:rPr>
                <w:rFonts w:ascii="Liberation Serif" w:hAnsi="Liberation Serif"/>
                <w:sz w:val="26"/>
                <w:szCs w:val="26"/>
              </w:rPr>
            </w:pPr>
            <w:r>
              <w:rPr>
                <w:rFonts w:ascii="Liberation Serif" w:hAnsi="Liberation Serif"/>
                <w:sz w:val="26"/>
                <w:szCs w:val="26"/>
              </w:rPr>
              <w:t>23</w:t>
            </w:r>
          </w:p>
        </w:tc>
        <w:tc>
          <w:tcPr>
            <w:tcW w:w="1554" w:type="dxa"/>
            <w:tcBorders>
              <w:top w:val="single" w:sz="4" w:space="0" w:color="auto"/>
              <w:left w:val="single" w:sz="4" w:space="0" w:color="auto"/>
              <w:bottom w:val="single" w:sz="4" w:space="0" w:color="auto"/>
              <w:right w:val="single" w:sz="4" w:space="0" w:color="auto"/>
            </w:tcBorders>
            <w:hideMark/>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90</w:t>
            </w:r>
          </w:p>
        </w:tc>
        <w:tc>
          <w:tcPr>
            <w:tcW w:w="1842" w:type="dxa"/>
            <w:tcBorders>
              <w:top w:val="single" w:sz="4" w:space="0" w:color="auto"/>
              <w:left w:val="single" w:sz="4" w:space="0" w:color="auto"/>
              <w:bottom w:val="single" w:sz="4" w:space="0" w:color="auto"/>
              <w:right w:val="single" w:sz="4" w:space="0" w:color="auto"/>
            </w:tcBorders>
          </w:tcPr>
          <w:p w:rsidR="008A5150" w:rsidRDefault="008A5150">
            <w:pPr>
              <w:tabs>
                <w:tab w:val="left" w:pos="5529"/>
              </w:tabs>
              <w:rPr>
                <w:rFonts w:ascii="Liberation Serif" w:hAnsi="Liberation Serif"/>
                <w:sz w:val="26"/>
                <w:szCs w:val="26"/>
              </w:rPr>
            </w:pPr>
          </w:p>
        </w:tc>
      </w:tr>
      <w:tr w:rsidR="008A5150" w:rsidTr="002E31D5">
        <w:trPr>
          <w:trHeight w:val="259"/>
        </w:trPr>
        <w:tc>
          <w:tcPr>
            <w:tcW w:w="707"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 xml:space="preserve">4. </w:t>
            </w:r>
          </w:p>
        </w:tc>
        <w:tc>
          <w:tcPr>
            <w:tcW w:w="3709" w:type="dxa"/>
            <w:tcBorders>
              <w:top w:val="single" w:sz="4" w:space="0" w:color="auto"/>
              <w:left w:val="single" w:sz="4" w:space="0" w:color="auto"/>
              <w:bottom w:val="single" w:sz="4" w:space="0" w:color="auto"/>
              <w:right w:val="single" w:sz="4" w:space="0" w:color="auto"/>
            </w:tcBorders>
            <w:hideMark/>
          </w:tcPr>
          <w:p w:rsidR="008A5150" w:rsidRDefault="008A5150">
            <w:pPr>
              <w:tabs>
                <w:tab w:val="left" w:pos="5529"/>
              </w:tabs>
              <w:rPr>
                <w:rFonts w:ascii="Liberation Serif" w:hAnsi="Liberation Serif"/>
                <w:sz w:val="26"/>
                <w:szCs w:val="26"/>
              </w:rPr>
            </w:pPr>
            <w:r>
              <w:rPr>
                <w:rFonts w:ascii="Liberation Serif" w:hAnsi="Liberation Serif"/>
                <w:sz w:val="26"/>
                <w:szCs w:val="26"/>
              </w:rPr>
              <w:t>Теплоснабжающие организации</w:t>
            </w:r>
          </w:p>
        </w:tc>
        <w:tc>
          <w:tcPr>
            <w:tcW w:w="1708" w:type="dxa"/>
            <w:tcBorders>
              <w:top w:val="single" w:sz="4" w:space="0" w:color="auto"/>
              <w:left w:val="single" w:sz="4" w:space="0" w:color="auto"/>
              <w:bottom w:val="single" w:sz="4" w:space="0" w:color="auto"/>
              <w:right w:val="single" w:sz="4" w:space="0" w:color="auto"/>
            </w:tcBorders>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1</w:t>
            </w:r>
          </w:p>
        </w:tc>
        <w:tc>
          <w:tcPr>
            <w:tcW w:w="1554" w:type="dxa"/>
            <w:tcBorders>
              <w:top w:val="single" w:sz="4" w:space="0" w:color="auto"/>
              <w:left w:val="single" w:sz="4" w:space="0" w:color="auto"/>
              <w:bottom w:val="single" w:sz="4" w:space="0" w:color="auto"/>
              <w:right w:val="single" w:sz="4" w:space="0" w:color="auto"/>
            </w:tcBorders>
            <w:hideMark/>
          </w:tcPr>
          <w:p w:rsidR="008A5150" w:rsidRDefault="002F441B">
            <w:pPr>
              <w:tabs>
                <w:tab w:val="left" w:pos="5529"/>
              </w:tabs>
              <w:jc w:val="center"/>
              <w:rPr>
                <w:rFonts w:ascii="Liberation Serif" w:hAnsi="Liberation Serif"/>
                <w:sz w:val="26"/>
                <w:szCs w:val="26"/>
              </w:rPr>
            </w:pPr>
            <w:r>
              <w:rPr>
                <w:rFonts w:ascii="Liberation Serif" w:hAnsi="Liberation Serif"/>
                <w:sz w:val="26"/>
                <w:szCs w:val="26"/>
              </w:rPr>
              <w:t>7</w:t>
            </w:r>
          </w:p>
        </w:tc>
        <w:tc>
          <w:tcPr>
            <w:tcW w:w="1842" w:type="dxa"/>
            <w:tcBorders>
              <w:top w:val="single" w:sz="4" w:space="0" w:color="auto"/>
              <w:left w:val="single" w:sz="4" w:space="0" w:color="auto"/>
              <w:bottom w:val="single" w:sz="4" w:space="0" w:color="auto"/>
              <w:right w:val="single" w:sz="4" w:space="0" w:color="auto"/>
            </w:tcBorders>
            <w:hideMark/>
          </w:tcPr>
          <w:p w:rsidR="008A5150" w:rsidRDefault="0073369F">
            <w:pPr>
              <w:tabs>
                <w:tab w:val="left" w:pos="5529"/>
              </w:tabs>
              <w:jc w:val="center"/>
              <w:rPr>
                <w:rFonts w:ascii="Liberation Serif" w:hAnsi="Liberation Serif"/>
                <w:sz w:val="26"/>
                <w:szCs w:val="26"/>
              </w:rPr>
            </w:pPr>
            <w:r>
              <w:rPr>
                <w:rFonts w:ascii="Liberation Serif" w:hAnsi="Liberation Serif"/>
                <w:sz w:val="26"/>
                <w:szCs w:val="26"/>
              </w:rPr>
              <w:t>с 01.09</w:t>
            </w:r>
            <w:r w:rsidR="00622C42">
              <w:rPr>
                <w:rFonts w:ascii="Liberation Serif" w:hAnsi="Liberation Serif"/>
                <w:sz w:val="26"/>
                <w:szCs w:val="26"/>
              </w:rPr>
              <w:t>.2025 по 22.09</w:t>
            </w:r>
            <w:r w:rsidR="008A5150">
              <w:rPr>
                <w:rFonts w:ascii="Liberation Serif" w:hAnsi="Liberation Serif"/>
                <w:sz w:val="26"/>
                <w:szCs w:val="26"/>
              </w:rPr>
              <w:t>.2025</w:t>
            </w:r>
          </w:p>
        </w:tc>
      </w:tr>
    </w:tbl>
    <w:p w:rsidR="0034089D" w:rsidRDefault="0034089D" w:rsidP="0034089D">
      <w:pPr>
        <w:tabs>
          <w:tab w:val="left" w:pos="5529"/>
        </w:tabs>
        <w:ind w:left="4536"/>
        <w:rPr>
          <w:rFonts w:ascii="Liberation Serif" w:hAnsi="Liberation Serif"/>
          <w:sz w:val="28"/>
          <w:szCs w:val="28"/>
        </w:rPr>
      </w:pPr>
    </w:p>
    <w:p w:rsidR="0034089D" w:rsidRDefault="0034089D" w:rsidP="0034089D">
      <w:pPr>
        <w:tabs>
          <w:tab w:val="left" w:pos="5529"/>
        </w:tabs>
        <w:ind w:left="4536"/>
        <w:rPr>
          <w:rFonts w:ascii="Liberation Serif" w:hAnsi="Liberation Serif"/>
          <w:sz w:val="28"/>
          <w:szCs w:val="28"/>
        </w:rPr>
      </w:pPr>
    </w:p>
    <w:p w:rsidR="00041DCD" w:rsidRDefault="0034089D" w:rsidP="00041DCD">
      <w:pPr>
        <w:tabs>
          <w:tab w:val="left" w:pos="5529"/>
        </w:tabs>
        <w:ind w:left="4962"/>
        <w:rPr>
          <w:rFonts w:ascii="Liberation Serif" w:hAnsi="Liberation Serif"/>
          <w:sz w:val="26"/>
          <w:szCs w:val="26"/>
        </w:rPr>
      </w:pPr>
      <w:r>
        <w:rPr>
          <w:rFonts w:ascii="Liberation Serif" w:hAnsi="Liberation Serif"/>
          <w:sz w:val="28"/>
          <w:szCs w:val="28"/>
        </w:rPr>
        <w:br w:type="page"/>
      </w:r>
      <w:r w:rsidR="00041DCD">
        <w:rPr>
          <w:rFonts w:ascii="Liberation Serif" w:hAnsi="Liberation Serif"/>
          <w:sz w:val="26"/>
          <w:szCs w:val="26"/>
        </w:rPr>
        <w:lastRenderedPageBreak/>
        <w:t>Приложение 2</w:t>
      </w:r>
    </w:p>
    <w:p w:rsidR="00041DCD" w:rsidRDefault="00041DCD" w:rsidP="00041DCD">
      <w:pPr>
        <w:tabs>
          <w:tab w:val="left" w:pos="5529"/>
        </w:tabs>
        <w:ind w:left="4962" w:right="-285"/>
        <w:rPr>
          <w:rFonts w:ascii="Liberation Serif" w:hAnsi="Liberation Serif"/>
          <w:sz w:val="26"/>
          <w:szCs w:val="26"/>
        </w:rPr>
      </w:pPr>
      <w:r>
        <w:rPr>
          <w:rFonts w:ascii="Liberation Serif" w:hAnsi="Liberation Serif"/>
          <w:sz w:val="26"/>
          <w:szCs w:val="26"/>
        </w:rPr>
        <w:t>к Программе проведения оценки обеспечения готовности к отопительному периоду 2025-2026 годов теплоснабжающих организаций и потребителей тепловой энергии Дубовского муниципального района В</w:t>
      </w:r>
      <w:r>
        <w:rPr>
          <w:rFonts w:ascii="Liberation Serif" w:hAnsi="Liberation Serif" w:hint="eastAsia"/>
          <w:sz w:val="26"/>
          <w:szCs w:val="26"/>
        </w:rPr>
        <w:t>о</w:t>
      </w:r>
      <w:r>
        <w:rPr>
          <w:rFonts w:ascii="Liberation Serif" w:hAnsi="Liberation Serif"/>
          <w:sz w:val="26"/>
          <w:szCs w:val="26"/>
        </w:rPr>
        <w:t>лгоградской области</w:t>
      </w:r>
    </w:p>
    <w:p w:rsidR="0034089D" w:rsidRDefault="0034089D" w:rsidP="00041DCD">
      <w:pPr>
        <w:tabs>
          <w:tab w:val="left" w:pos="5529"/>
        </w:tabs>
        <w:ind w:left="4962"/>
        <w:rPr>
          <w:rFonts w:ascii="Liberation Serif" w:hAnsi="Liberation Serif"/>
          <w:sz w:val="26"/>
          <w:szCs w:val="26"/>
        </w:rPr>
      </w:pPr>
    </w:p>
    <w:p w:rsidR="0034089D" w:rsidRDefault="0034089D" w:rsidP="0034089D">
      <w:pPr>
        <w:tabs>
          <w:tab w:val="left" w:pos="5529"/>
        </w:tabs>
        <w:ind w:left="4962"/>
        <w:rPr>
          <w:rFonts w:ascii="Liberation Serif" w:hAnsi="Liberation Serif"/>
          <w:sz w:val="26"/>
          <w:szCs w:val="26"/>
        </w:rPr>
      </w:pPr>
    </w:p>
    <w:p w:rsidR="0034089D" w:rsidRDefault="0034089D" w:rsidP="0034089D">
      <w:pPr>
        <w:tabs>
          <w:tab w:val="left" w:pos="5529"/>
        </w:tabs>
        <w:jc w:val="center"/>
        <w:rPr>
          <w:rFonts w:ascii="Liberation Serif" w:hAnsi="Liberation Serif"/>
          <w:sz w:val="26"/>
          <w:szCs w:val="26"/>
        </w:rPr>
      </w:pPr>
      <w:r>
        <w:rPr>
          <w:rFonts w:ascii="Liberation Serif" w:hAnsi="Liberation Serif"/>
          <w:sz w:val="26"/>
          <w:szCs w:val="26"/>
        </w:rPr>
        <w:t>Перечень</w:t>
      </w:r>
    </w:p>
    <w:p w:rsidR="0034089D" w:rsidRDefault="0034089D" w:rsidP="0034089D">
      <w:pPr>
        <w:tabs>
          <w:tab w:val="left" w:pos="5529"/>
        </w:tabs>
        <w:jc w:val="center"/>
        <w:rPr>
          <w:rFonts w:ascii="Liberation Serif" w:hAnsi="Liberation Serif"/>
          <w:sz w:val="26"/>
          <w:szCs w:val="26"/>
        </w:rPr>
      </w:pPr>
      <w:r>
        <w:rPr>
          <w:rFonts w:ascii="Liberation Serif" w:hAnsi="Liberation Serif"/>
          <w:sz w:val="26"/>
          <w:szCs w:val="26"/>
        </w:rPr>
        <w:t xml:space="preserve">теплоснабжающих организаций и потребителей тепловой энергии, </w:t>
      </w:r>
    </w:p>
    <w:p w:rsidR="0034089D" w:rsidRDefault="0034089D" w:rsidP="0034089D">
      <w:pPr>
        <w:tabs>
          <w:tab w:val="left" w:pos="5529"/>
        </w:tabs>
        <w:jc w:val="center"/>
        <w:rPr>
          <w:rFonts w:ascii="Liberation Serif" w:hAnsi="Liberation Serif"/>
          <w:sz w:val="26"/>
          <w:szCs w:val="26"/>
        </w:rPr>
      </w:pPr>
      <w:r>
        <w:rPr>
          <w:rFonts w:ascii="Liberation Serif" w:hAnsi="Liberation Serif"/>
          <w:sz w:val="26"/>
          <w:szCs w:val="26"/>
        </w:rPr>
        <w:t xml:space="preserve">в отношении которых проводится оценка обеспечения готовности </w:t>
      </w:r>
    </w:p>
    <w:p w:rsidR="0034089D" w:rsidRDefault="0034089D" w:rsidP="0034089D">
      <w:pPr>
        <w:tabs>
          <w:tab w:val="left" w:pos="5529"/>
        </w:tabs>
        <w:jc w:val="center"/>
        <w:rPr>
          <w:rFonts w:ascii="Liberation Serif" w:hAnsi="Liberation Serif"/>
          <w:sz w:val="26"/>
          <w:szCs w:val="26"/>
        </w:rPr>
      </w:pPr>
      <w:r>
        <w:rPr>
          <w:rFonts w:ascii="Liberation Serif" w:hAnsi="Liberation Serif"/>
          <w:sz w:val="26"/>
          <w:szCs w:val="26"/>
        </w:rPr>
        <w:t>к отопительному периоду 2025-2026 годов</w:t>
      </w:r>
    </w:p>
    <w:p w:rsidR="0034089D" w:rsidRDefault="0034089D" w:rsidP="0034089D">
      <w:pPr>
        <w:tabs>
          <w:tab w:val="left" w:pos="5529"/>
        </w:tabs>
        <w:ind w:left="4536"/>
        <w:rPr>
          <w:rFonts w:ascii="Liberation Serif" w:hAnsi="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34089D">
        <w:tc>
          <w:tcPr>
            <w:tcW w:w="675"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rPr>
                <w:rFonts w:ascii="Liberation Serif" w:hAnsi="Liberation Serif"/>
                <w:sz w:val="26"/>
                <w:szCs w:val="26"/>
              </w:rPr>
            </w:pPr>
            <w:r>
              <w:rPr>
                <w:rFonts w:ascii="Liberation Serif" w:hAnsi="Liberation Serif"/>
                <w:sz w:val="26"/>
                <w:szCs w:val="26"/>
              </w:rPr>
              <w:t>№ п/п</w:t>
            </w:r>
          </w:p>
        </w:tc>
        <w:tc>
          <w:tcPr>
            <w:tcW w:w="8789"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rPr>
                <w:rFonts w:ascii="Liberation Serif" w:hAnsi="Liberation Serif"/>
                <w:sz w:val="26"/>
                <w:szCs w:val="26"/>
              </w:rPr>
            </w:pPr>
            <w:r>
              <w:rPr>
                <w:rFonts w:ascii="Liberation Serif" w:hAnsi="Liberation Serif"/>
                <w:sz w:val="26"/>
                <w:szCs w:val="26"/>
              </w:rPr>
              <w:t>Наименований предприятий, организаций, учреждений, объектов</w:t>
            </w:r>
          </w:p>
        </w:tc>
      </w:tr>
      <w:tr w:rsidR="0034089D">
        <w:tc>
          <w:tcPr>
            <w:tcW w:w="9464" w:type="dxa"/>
            <w:gridSpan w:val="2"/>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jc w:val="center"/>
              <w:rPr>
                <w:rFonts w:ascii="Liberation Serif" w:hAnsi="Liberation Serif"/>
                <w:b/>
                <w:sz w:val="26"/>
                <w:szCs w:val="26"/>
              </w:rPr>
            </w:pPr>
            <w:r>
              <w:rPr>
                <w:rFonts w:ascii="Liberation Serif" w:hAnsi="Liberation Serif"/>
                <w:b/>
                <w:sz w:val="26"/>
                <w:szCs w:val="26"/>
              </w:rPr>
              <w:t>Теплоснабжающие организации</w:t>
            </w:r>
          </w:p>
        </w:tc>
      </w:tr>
      <w:tr w:rsidR="0034089D">
        <w:tc>
          <w:tcPr>
            <w:tcW w:w="675"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rPr>
                <w:rFonts w:ascii="Liberation Serif" w:hAnsi="Liberation Serif"/>
                <w:sz w:val="26"/>
                <w:szCs w:val="26"/>
              </w:rPr>
            </w:pPr>
            <w:r>
              <w:rPr>
                <w:rFonts w:ascii="Liberation Serif" w:hAnsi="Liberation Serif"/>
                <w:sz w:val="26"/>
                <w:szCs w:val="26"/>
              </w:rPr>
              <w:t>1.</w:t>
            </w:r>
          </w:p>
        </w:tc>
        <w:tc>
          <w:tcPr>
            <w:tcW w:w="8789" w:type="dxa"/>
            <w:tcBorders>
              <w:top w:val="single" w:sz="4" w:space="0" w:color="auto"/>
              <w:left w:val="single" w:sz="4" w:space="0" w:color="auto"/>
              <w:bottom w:val="single" w:sz="4" w:space="0" w:color="auto"/>
              <w:right w:val="single" w:sz="4" w:space="0" w:color="auto"/>
            </w:tcBorders>
            <w:hideMark/>
          </w:tcPr>
          <w:p w:rsidR="0034089D" w:rsidRDefault="00897B83" w:rsidP="00041DCD">
            <w:pPr>
              <w:tabs>
                <w:tab w:val="left" w:pos="5529"/>
              </w:tabs>
              <w:rPr>
                <w:rFonts w:ascii="Liberation Serif" w:hAnsi="Liberation Serif"/>
                <w:sz w:val="26"/>
                <w:szCs w:val="26"/>
              </w:rPr>
            </w:pPr>
            <w:r>
              <w:rPr>
                <w:rFonts w:ascii="Liberation Serif" w:hAnsi="Liberation Serif"/>
                <w:sz w:val="26"/>
                <w:szCs w:val="26"/>
              </w:rPr>
              <w:t>Муниципальное предприятие «</w:t>
            </w:r>
            <w:r w:rsidR="00041DCD">
              <w:rPr>
                <w:rFonts w:ascii="Liberation Serif" w:hAnsi="Liberation Serif"/>
                <w:sz w:val="26"/>
                <w:szCs w:val="26"/>
              </w:rPr>
              <w:t>Тепловые сети и котельные г. Дубовка</w:t>
            </w:r>
            <w:r w:rsidR="0034089D">
              <w:rPr>
                <w:rFonts w:ascii="Liberation Serif" w:hAnsi="Liberation Serif"/>
                <w:sz w:val="26"/>
                <w:szCs w:val="26"/>
              </w:rPr>
              <w:t>»</w:t>
            </w:r>
          </w:p>
        </w:tc>
      </w:tr>
      <w:tr w:rsidR="0034089D">
        <w:tc>
          <w:tcPr>
            <w:tcW w:w="9464" w:type="dxa"/>
            <w:gridSpan w:val="2"/>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jc w:val="center"/>
              <w:rPr>
                <w:rFonts w:ascii="Liberation Serif" w:hAnsi="Liberation Serif"/>
                <w:b/>
                <w:sz w:val="26"/>
                <w:szCs w:val="26"/>
              </w:rPr>
            </w:pPr>
            <w:r>
              <w:rPr>
                <w:rFonts w:ascii="Liberation Serif" w:hAnsi="Liberation Serif"/>
                <w:b/>
                <w:sz w:val="26"/>
                <w:szCs w:val="26"/>
              </w:rPr>
              <w:t>Потребители тепловой энергии</w:t>
            </w:r>
          </w:p>
        </w:tc>
      </w:tr>
      <w:tr w:rsidR="0034089D" w:rsidTr="00041DCD">
        <w:tc>
          <w:tcPr>
            <w:tcW w:w="675"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rPr>
                <w:rFonts w:ascii="Liberation Serif" w:hAnsi="Liberation Serif"/>
                <w:sz w:val="26"/>
                <w:szCs w:val="26"/>
              </w:rPr>
            </w:pPr>
            <w:r>
              <w:rPr>
                <w:rFonts w:ascii="Liberation Serif" w:hAnsi="Liberation Serif"/>
                <w:sz w:val="26"/>
                <w:szCs w:val="26"/>
              </w:rPr>
              <w:t>1.</w:t>
            </w:r>
          </w:p>
        </w:tc>
        <w:tc>
          <w:tcPr>
            <w:tcW w:w="8789" w:type="dxa"/>
            <w:tcBorders>
              <w:top w:val="single" w:sz="4" w:space="0" w:color="auto"/>
              <w:left w:val="single" w:sz="4" w:space="0" w:color="auto"/>
              <w:bottom w:val="single" w:sz="4" w:space="0" w:color="auto"/>
              <w:right w:val="single" w:sz="4" w:space="0" w:color="auto"/>
            </w:tcBorders>
          </w:tcPr>
          <w:p w:rsidR="0034089D" w:rsidRDefault="00041DCD">
            <w:pPr>
              <w:tabs>
                <w:tab w:val="left" w:pos="5529"/>
              </w:tabs>
              <w:rPr>
                <w:rFonts w:ascii="Liberation Serif" w:hAnsi="Liberation Serif"/>
                <w:sz w:val="26"/>
                <w:szCs w:val="26"/>
              </w:rPr>
            </w:pPr>
            <w:r>
              <w:rPr>
                <w:rFonts w:ascii="Liberation Serif" w:hAnsi="Liberation Serif"/>
                <w:sz w:val="26"/>
                <w:szCs w:val="26"/>
              </w:rPr>
              <w:t>ООО «Управляющая компания г. Дубовка»</w:t>
            </w:r>
          </w:p>
        </w:tc>
      </w:tr>
      <w:tr w:rsidR="0034089D">
        <w:tc>
          <w:tcPr>
            <w:tcW w:w="9464" w:type="dxa"/>
            <w:gridSpan w:val="2"/>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jc w:val="center"/>
              <w:rPr>
                <w:rFonts w:ascii="Liberation Serif" w:hAnsi="Liberation Serif"/>
                <w:sz w:val="26"/>
                <w:szCs w:val="26"/>
              </w:rPr>
            </w:pPr>
            <w:r>
              <w:rPr>
                <w:rFonts w:ascii="Liberation Serif" w:hAnsi="Liberation Serif"/>
                <w:sz w:val="26"/>
                <w:szCs w:val="26"/>
              </w:rPr>
              <w:t>Общеобразовательные учреждения</w:t>
            </w:r>
          </w:p>
        </w:tc>
      </w:tr>
      <w:tr w:rsidR="0034089D" w:rsidTr="00502F1A">
        <w:tc>
          <w:tcPr>
            <w:tcW w:w="675" w:type="dxa"/>
            <w:tcBorders>
              <w:top w:val="single" w:sz="4" w:space="0" w:color="auto"/>
              <w:left w:val="single" w:sz="4" w:space="0" w:color="auto"/>
              <w:bottom w:val="single" w:sz="4" w:space="0" w:color="auto"/>
              <w:right w:val="single" w:sz="4" w:space="0" w:color="auto"/>
            </w:tcBorders>
            <w:hideMark/>
          </w:tcPr>
          <w:p w:rsidR="0034089D" w:rsidRDefault="00502F1A">
            <w:pPr>
              <w:tabs>
                <w:tab w:val="left" w:pos="5529"/>
              </w:tabs>
              <w:rPr>
                <w:rFonts w:ascii="Liberation Serif" w:hAnsi="Liberation Serif"/>
                <w:sz w:val="26"/>
                <w:szCs w:val="26"/>
              </w:rPr>
            </w:pPr>
            <w:r>
              <w:rPr>
                <w:rFonts w:ascii="Liberation Serif" w:hAnsi="Liberation Serif"/>
                <w:sz w:val="26"/>
                <w:szCs w:val="26"/>
              </w:rPr>
              <w:t>2</w:t>
            </w:r>
          </w:p>
        </w:tc>
        <w:tc>
          <w:tcPr>
            <w:tcW w:w="8789" w:type="dxa"/>
            <w:tcBorders>
              <w:top w:val="single" w:sz="4" w:space="0" w:color="auto"/>
              <w:left w:val="single" w:sz="4" w:space="0" w:color="auto"/>
              <w:bottom w:val="single" w:sz="4" w:space="0" w:color="auto"/>
              <w:right w:val="single" w:sz="4" w:space="0" w:color="auto"/>
            </w:tcBorders>
          </w:tcPr>
          <w:p w:rsidR="0034089D" w:rsidRDefault="00502F1A">
            <w:pPr>
              <w:tabs>
                <w:tab w:val="left" w:pos="5529"/>
              </w:tabs>
              <w:rPr>
                <w:rFonts w:ascii="Liberation Serif" w:hAnsi="Liberation Serif"/>
                <w:sz w:val="26"/>
                <w:szCs w:val="26"/>
              </w:rPr>
            </w:pPr>
            <w:r>
              <w:rPr>
                <w:rFonts w:ascii="Liberation Serif" w:hAnsi="Liberation Serif"/>
                <w:sz w:val="26"/>
                <w:szCs w:val="26"/>
              </w:rPr>
              <w:t>Муниципальное казенное образовательное учреждение средняя школа № 1</w:t>
            </w:r>
          </w:p>
        </w:tc>
      </w:tr>
      <w:tr w:rsidR="00502F1A" w:rsidTr="00502F1A">
        <w:tc>
          <w:tcPr>
            <w:tcW w:w="675" w:type="dxa"/>
            <w:tcBorders>
              <w:top w:val="single" w:sz="4" w:space="0" w:color="auto"/>
              <w:left w:val="single" w:sz="4" w:space="0" w:color="auto"/>
              <w:bottom w:val="single" w:sz="4" w:space="0" w:color="auto"/>
              <w:right w:val="single" w:sz="4" w:space="0" w:color="auto"/>
            </w:tcBorders>
            <w:hideMark/>
          </w:tcPr>
          <w:p w:rsidR="00502F1A" w:rsidRDefault="000B1DF3" w:rsidP="00502F1A">
            <w:pPr>
              <w:tabs>
                <w:tab w:val="left" w:pos="5529"/>
              </w:tabs>
              <w:rPr>
                <w:rFonts w:ascii="Liberation Serif" w:hAnsi="Liberation Serif"/>
                <w:sz w:val="26"/>
                <w:szCs w:val="26"/>
              </w:rPr>
            </w:pPr>
            <w:r>
              <w:rPr>
                <w:rFonts w:ascii="Liberation Serif" w:hAnsi="Liberation Serif"/>
                <w:sz w:val="26"/>
                <w:szCs w:val="26"/>
              </w:rPr>
              <w:t>3</w:t>
            </w:r>
          </w:p>
        </w:tc>
        <w:tc>
          <w:tcPr>
            <w:tcW w:w="8789" w:type="dxa"/>
            <w:tcBorders>
              <w:top w:val="single" w:sz="4" w:space="0" w:color="auto"/>
              <w:left w:val="single" w:sz="4" w:space="0" w:color="auto"/>
              <w:bottom w:val="single" w:sz="4" w:space="0" w:color="auto"/>
              <w:right w:val="single" w:sz="4" w:space="0" w:color="auto"/>
            </w:tcBorders>
          </w:tcPr>
          <w:p w:rsidR="00502F1A" w:rsidRDefault="00502F1A" w:rsidP="00502F1A">
            <w:pPr>
              <w:tabs>
                <w:tab w:val="left" w:pos="5529"/>
              </w:tabs>
              <w:rPr>
                <w:rFonts w:ascii="Liberation Serif" w:hAnsi="Liberation Serif"/>
                <w:sz w:val="26"/>
                <w:szCs w:val="26"/>
              </w:rPr>
            </w:pPr>
            <w:r>
              <w:rPr>
                <w:rFonts w:ascii="Liberation Serif" w:hAnsi="Liberation Serif"/>
                <w:sz w:val="26"/>
                <w:szCs w:val="26"/>
              </w:rPr>
              <w:t>Муниципальное казенное образовательное учреждение средняя школа № 2</w:t>
            </w:r>
          </w:p>
        </w:tc>
      </w:tr>
      <w:tr w:rsidR="00502F1A" w:rsidTr="00502F1A">
        <w:tc>
          <w:tcPr>
            <w:tcW w:w="675" w:type="dxa"/>
            <w:tcBorders>
              <w:top w:val="single" w:sz="4" w:space="0" w:color="auto"/>
              <w:left w:val="single" w:sz="4" w:space="0" w:color="auto"/>
              <w:bottom w:val="single" w:sz="4" w:space="0" w:color="auto"/>
              <w:right w:val="single" w:sz="4" w:space="0" w:color="auto"/>
            </w:tcBorders>
            <w:hideMark/>
          </w:tcPr>
          <w:p w:rsidR="00502F1A" w:rsidRDefault="000B1DF3" w:rsidP="00502F1A">
            <w:pPr>
              <w:tabs>
                <w:tab w:val="left" w:pos="5529"/>
              </w:tabs>
              <w:rPr>
                <w:rFonts w:ascii="Liberation Serif" w:hAnsi="Liberation Serif"/>
                <w:sz w:val="26"/>
                <w:szCs w:val="26"/>
              </w:rPr>
            </w:pPr>
            <w:r>
              <w:rPr>
                <w:rFonts w:ascii="Liberation Serif" w:hAnsi="Liberation Serif"/>
                <w:sz w:val="26"/>
                <w:szCs w:val="26"/>
              </w:rPr>
              <w:t>4</w:t>
            </w:r>
          </w:p>
        </w:tc>
        <w:tc>
          <w:tcPr>
            <w:tcW w:w="8789" w:type="dxa"/>
            <w:tcBorders>
              <w:top w:val="single" w:sz="4" w:space="0" w:color="auto"/>
              <w:left w:val="single" w:sz="4" w:space="0" w:color="auto"/>
              <w:bottom w:val="single" w:sz="4" w:space="0" w:color="auto"/>
              <w:right w:val="single" w:sz="4" w:space="0" w:color="auto"/>
            </w:tcBorders>
          </w:tcPr>
          <w:p w:rsidR="00502F1A" w:rsidRDefault="00502F1A" w:rsidP="00502F1A">
            <w:pPr>
              <w:tabs>
                <w:tab w:val="left" w:pos="5529"/>
              </w:tabs>
              <w:rPr>
                <w:rFonts w:ascii="Liberation Serif" w:hAnsi="Liberation Serif"/>
                <w:sz w:val="26"/>
                <w:szCs w:val="26"/>
              </w:rPr>
            </w:pPr>
            <w:r>
              <w:rPr>
                <w:rFonts w:ascii="Liberation Serif" w:hAnsi="Liberation Serif"/>
                <w:sz w:val="26"/>
                <w:szCs w:val="26"/>
              </w:rPr>
              <w:t>Муниципальное казенное образовательное учреждение средняя школа № 3</w:t>
            </w:r>
          </w:p>
        </w:tc>
      </w:tr>
      <w:tr w:rsidR="000B1DF3" w:rsidTr="00502F1A">
        <w:tc>
          <w:tcPr>
            <w:tcW w:w="675" w:type="dxa"/>
            <w:tcBorders>
              <w:top w:val="single" w:sz="4" w:space="0" w:color="auto"/>
              <w:left w:val="single" w:sz="4" w:space="0" w:color="auto"/>
              <w:bottom w:val="single" w:sz="4" w:space="0" w:color="auto"/>
              <w:right w:val="single" w:sz="4" w:space="0" w:color="auto"/>
            </w:tcBorders>
            <w:hideMark/>
          </w:tcPr>
          <w:p w:rsidR="000B1DF3" w:rsidRDefault="000B1DF3" w:rsidP="000B1DF3">
            <w:pPr>
              <w:tabs>
                <w:tab w:val="left" w:pos="5529"/>
              </w:tabs>
              <w:rPr>
                <w:rFonts w:ascii="Liberation Serif" w:hAnsi="Liberation Serif"/>
                <w:sz w:val="26"/>
                <w:szCs w:val="26"/>
              </w:rPr>
            </w:pPr>
            <w:r>
              <w:rPr>
                <w:rFonts w:ascii="Liberation Serif" w:hAnsi="Liberation Serif"/>
                <w:sz w:val="26"/>
                <w:szCs w:val="26"/>
              </w:rPr>
              <w:t>5</w:t>
            </w:r>
          </w:p>
        </w:tc>
        <w:tc>
          <w:tcPr>
            <w:tcW w:w="8789" w:type="dxa"/>
            <w:tcBorders>
              <w:top w:val="single" w:sz="4" w:space="0" w:color="auto"/>
              <w:left w:val="single" w:sz="4" w:space="0" w:color="auto"/>
              <w:bottom w:val="single" w:sz="4" w:space="0" w:color="auto"/>
              <w:right w:val="single" w:sz="4" w:space="0" w:color="auto"/>
            </w:tcBorders>
          </w:tcPr>
          <w:p w:rsidR="000B1DF3" w:rsidRDefault="000B1DF3" w:rsidP="000B1DF3">
            <w:pPr>
              <w:tabs>
                <w:tab w:val="left" w:pos="5529"/>
              </w:tabs>
              <w:rPr>
                <w:rFonts w:ascii="Liberation Serif" w:hAnsi="Liberation Serif"/>
                <w:sz w:val="26"/>
                <w:szCs w:val="26"/>
              </w:rPr>
            </w:pPr>
            <w:r>
              <w:rPr>
                <w:rFonts w:ascii="Liberation Serif" w:hAnsi="Liberation Serif"/>
                <w:sz w:val="26"/>
                <w:szCs w:val="26"/>
              </w:rPr>
              <w:t>Муниципальное казенное дошкольное образовательное учреждение д/с №3</w:t>
            </w:r>
          </w:p>
        </w:tc>
      </w:tr>
      <w:tr w:rsidR="000B1DF3">
        <w:tc>
          <w:tcPr>
            <w:tcW w:w="675" w:type="dxa"/>
            <w:tcBorders>
              <w:top w:val="single" w:sz="4" w:space="0" w:color="auto"/>
              <w:left w:val="single" w:sz="4" w:space="0" w:color="auto"/>
              <w:bottom w:val="single" w:sz="4" w:space="0" w:color="auto"/>
              <w:right w:val="single" w:sz="4" w:space="0" w:color="auto"/>
            </w:tcBorders>
          </w:tcPr>
          <w:p w:rsidR="000B1DF3" w:rsidRDefault="000B1DF3" w:rsidP="000B1DF3">
            <w:pPr>
              <w:tabs>
                <w:tab w:val="left" w:pos="5529"/>
              </w:tabs>
              <w:rPr>
                <w:rFonts w:ascii="Liberation Serif" w:hAnsi="Liberation Serif"/>
                <w:sz w:val="26"/>
                <w:szCs w:val="26"/>
              </w:rPr>
            </w:pPr>
            <w:r>
              <w:rPr>
                <w:rFonts w:ascii="Liberation Serif" w:hAnsi="Liberation Serif"/>
                <w:sz w:val="26"/>
                <w:szCs w:val="26"/>
              </w:rPr>
              <w:t>6</w:t>
            </w:r>
          </w:p>
        </w:tc>
        <w:tc>
          <w:tcPr>
            <w:tcW w:w="8789" w:type="dxa"/>
            <w:tcBorders>
              <w:top w:val="single" w:sz="4" w:space="0" w:color="auto"/>
              <w:left w:val="single" w:sz="4" w:space="0" w:color="auto"/>
              <w:bottom w:val="single" w:sz="4" w:space="0" w:color="auto"/>
              <w:right w:val="single" w:sz="4" w:space="0" w:color="auto"/>
            </w:tcBorders>
          </w:tcPr>
          <w:p w:rsidR="000B1DF3" w:rsidRDefault="000B1DF3" w:rsidP="000B1DF3">
            <w:r w:rsidRPr="007E6A79">
              <w:rPr>
                <w:rFonts w:ascii="Liberation Serif" w:hAnsi="Liberation Serif"/>
                <w:sz w:val="26"/>
                <w:szCs w:val="26"/>
              </w:rPr>
              <w:t xml:space="preserve">Муниципальное казенное дошкольное образовательное учреждение </w:t>
            </w:r>
            <w:r>
              <w:rPr>
                <w:rFonts w:ascii="Liberation Serif" w:hAnsi="Liberation Serif"/>
                <w:sz w:val="26"/>
                <w:szCs w:val="26"/>
              </w:rPr>
              <w:t>д/с №4</w:t>
            </w:r>
          </w:p>
        </w:tc>
      </w:tr>
      <w:tr w:rsidR="000B1DF3">
        <w:tc>
          <w:tcPr>
            <w:tcW w:w="675" w:type="dxa"/>
            <w:tcBorders>
              <w:top w:val="single" w:sz="4" w:space="0" w:color="auto"/>
              <w:left w:val="single" w:sz="4" w:space="0" w:color="auto"/>
              <w:bottom w:val="single" w:sz="4" w:space="0" w:color="auto"/>
              <w:right w:val="single" w:sz="4" w:space="0" w:color="auto"/>
            </w:tcBorders>
          </w:tcPr>
          <w:p w:rsidR="000B1DF3" w:rsidRDefault="000B1DF3" w:rsidP="000B1DF3">
            <w:pPr>
              <w:tabs>
                <w:tab w:val="left" w:pos="5529"/>
              </w:tabs>
              <w:rPr>
                <w:rFonts w:ascii="Liberation Serif" w:hAnsi="Liberation Serif"/>
                <w:sz w:val="26"/>
                <w:szCs w:val="26"/>
              </w:rPr>
            </w:pPr>
            <w:r>
              <w:rPr>
                <w:rFonts w:ascii="Liberation Serif" w:hAnsi="Liberation Serif"/>
                <w:sz w:val="26"/>
                <w:szCs w:val="26"/>
              </w:rPr>
              <w:t>7</w:t>
            </w:r>
          </w:p>
        </w:tc>
        <w:tc>
          <w:tcPr>
            <w:tcW w:w="8789" w:type="dxa"/>
            <w:tcBorders>
              <w:top w:val="single" w:sz="4" w:space="0" w:color="auto"/>
              <w:left w:val="single" w:sz="4" w:space="0" w:color="auto"/>
              <w:bottom w:val="single" w:sz="4" w:space="0" w:color="auto"/>
              <w:right w:val="single" w:sz="4" w:space="0" w:color="auto"/>
            </w:tcBorders>
          </w:tcPr>
          <w:p w:rsidR="000B1DF3" w:rsidRDefault="000B1DF3" w:rsidP="000B1DF3">
            <w:r w:rsidRPr="007E6A79">
              <w:rPr>
                <w:rFonts w:ascii="Liberation Serif" w:hAnsi="Liberation Serif"/>
                <w:sz w:val="26"/>
                <w:szCs w:val="26"/>
              </w:rPr>
              <w:t xml:space="preserve">Муниципальное казенное дошкольное образовательное учреждение </w:t>
            </w:r>
            <w:r>
              <w:rPr>
                <w:rFonts w:ascii="Liberation Serif" w:hAnsi="Liberation Serif"/>
                <w:sz w:val="26"/>
                <w:szCs w:val="26"/>
              </w:rPr>
              <w:t>д/с №7</w:t>
            </w:r>
          </w:p>
        </w:tc>
      </w:tr>
      <w:tr w:rsidR="000B1DF3">
        <w:tc>
          <w:tcPr>
            <w:tcW w:w="9464" w:type="dxa"/>
            <w:gridSpan w:val="2"/>
            <w:tcBorders>
              <w:top w:val="single" w:sz="4" w:space="0" w:color="auto"/>
              <w:left w:val="single" w:sz="4" w:space="0" w:color="auto"/>
              <w:bottom w:val="single" w:sz="4" w:space="0" w:color="auto"/>
              <w:right w:val="single" w:sz="4" w:space="0" w:color="auto"/>
            </w:tcBorders>
            <w:hideMark/>
          </w:tcPr>
          <w:p w:rsidR="000B1DF3" w:rsidRDefault="000B1DF3" w:rsidP="000B1DF3">
            <w:pPr>
              <w:tabs>
                <w:tab w:val="left" w:pos="5529"/>
              </w:tabs>
              <w:jc w:val="center"/>
              <w:rPr>
                <w:rFonts w:ascii="Liberation Serif" w:hAnsi="Liberation Serif"/>
                <w:sz w:val="26"/>
                <w:szCs w:val="26"/>
              </w:rPr>
            </w:pPr>
            <w:r>
              <w:rPr>
                <w:rFonts w:ascii="Liberation Serif" w:hAnsi="Liberation Serif"/>
                <w:sz w:val="26"/>
                <w:szCs w:val="26"/>
              </w:rPr>
              <w:t>Учреждения дополнительного образования</w:t>
            </w:r>
          </w:p>
        </w:tc>
      </w:tr>
      <w:tr w:rsidR="000B1DF3">
        <w:tc>
          <w:tcPr>
            <w:tcW w:w="675" w:type="dxa"/>
            <w:tcBorders>
              <w:top w:val="single" w:sz="4" w:space="0" w:color="auto"/>
              <w:left w:val="single" w:sz="4" w:space="0" w:color="auto"/>
              <w:bottom w:val="single" w:sz="4" w:space="0" w:color="auto"/>
              <w:right w:val="single" w:sz="4" w:space="0" w:color="auto"/>
            </w:tcBorders>
            <w:hideMark/>
          </w:tcPr>
          <w:p w:rsidR="000B1DF3" w:rsidRDefault="00E90183" w:rsidP="000B1DF3">
            <w:pPr>
              <w:tabs>
                <w:tab w:val="left" w:pos="5529"/>
              </w:tabs>
              <w:rPr>
                <w:rFonts w:ascii="Liberation Serif" w:hAnsi="Liberation Serif"/>
                <w:sz w:val="26"/>
                <w:szCs w:val="26"/>
              </w:rPr>
            </w:pPr>
            <w:r>
              <w:rPr>
                <w:rFonts w:ascii="Liberation Serif" w:hAnsi="Liberation Serif"/>
                <w:sz w:val="26"/>
                <w:szCs w:val="26"/>
              </w:rPr>
              <w:t>8</w:t>
            </w:r>
          </w:p>
        </w:tc>
        <w:tc>
          <w:tcPr>
            <w:tcW w:w="8789" w:type="dxa"/>
            <w:tcBorders>
              <w:top w:val="single" w:sz="4" w:space="0" w:color="auto"/>
              <w:left w:val="single" w:sz="4" w:space="0" w:color="auto"/>
              <w:bottom w:val="single" w:sz="4" w:space="0" w:color="auto"/>
              <w:right w:val="single" w:sz="4" w:space="0" w:color="auto"/>
            </w:tcBorders>
            <w:hideMark/>
          </w:tcPr>
          <w:p w:rsidR="000B1DF3" w:rsidRDefault="000B1DF3" w:rsidP="00E90183">
            <w:pPr>
              <w:tabs>
                <w:tab w:val="left" w:pos="5529"/>
              </w:tabs>
              <w:rPr>
                <w:rFonts w:ascii="Liberation Serif" w:hAnsi="Liberation Serif"/>
                <w:sz w:val="26"/>
                <w:szCs w:val="26"/>
              </w:rPr>
            </w:pPr>
            <w:r>
              <w:rPr>
                <w:rFonts w:ascii="Liberation Serif" w:hAnsi="Liberation Serif"/>
                <w:sz w:val="26"/>
                <w:szCs w:val="26"/>
              </w:rPr>
              <w:t xml:space="preserve">Муниципальное бюджетное учреждение </w:t>
            </w:r>
            <w:r w:rsidR="00E90183">
              <w:rPr>
                <w:rFonts w:ascii="Liberation Serif" w:hAnsi="Liberation Serif"/>
                <w:sz w:val="26"/>
                <w:szCs w:val="26"/>
              </w:rPr>
              <w:t>дополнительного образования «Детская школа искусств Дубовского муниципального района Волгоградской области» (МБУ ДО ДШИ)</w:t>
            </w:r>
          </w:p>
        </w:tc>
      </w:tr>
      <w:tr w:rsidR="000B1DF3" w:rsidTr="00210952">
        <w:tc>
          <w:tcPr>
            <w:tcW w:w="9464" w:type="dxa"/>
            <w:gridSpan w:val="2"/>
            <w:tcBorders>
              <w:top w:val="single" w:sz="4" w:space="0" w:color="auto"/>
              <w:left w:val="single" w:sz="4" w:space="0" w:color="auto"/>
              <w:bottom w:val="single" w:sz="4" w:space="0" w:color="auto"/>
              <w:right w:val="single" w:sz="4" w:space="0" w:color="auto"/>
            </w:tcBorders>
          </w:tcPr>
          <w:p w:rsidR="000B1DF3" w:rsidRDefault="000B1DF3" w:rsidP="008A7C17">
            <w:pPr>
              <w:tabs>
                <w:tab w:val="left" w:pos="2625"/>
              </w:tabs>
              <w:rPr>
                <w:rFonts w:ascii="Liberation Serif" w:hAnsi="Liberation Serif"/>
                <w:sz w:val="26"/>
                <w:szCs w:val="26"/>
              </w:rPr>
            </w:pPr>
            <w:r>
              <w:rPr>
                <w:rFonts w:ascii="Liberation Serif" w:hAnsi="Liberation Serif"/>
                <w:sz w:val="26"/>
                <w:szCs w:val="26"/>
              </w:rPr>
              <w:tab/>
              <w:t xml:space="preserve">Учреждения </w:t>
            </w:r>
            <w:r w:rsidR="008A7C17">
              <w:rPr>
                <w:rFonts w:ascii="Liberation Serif" w:hAnsi="Liberation Serif"/>
                <w:sz w:val="26"/>
                <w:szCs w:val="26"/>
              </w:rPr>
              <w:t>профессионального</w:t>
            </w:r>
            <w:r>
              <w:rPr>
                <w:rFonts w:ascii="Liberation Serif" w:hAnsi="Liberation Serif"/>
                <w:sz w:val="26"/>
                <w:szCs w:val="26"/>
              </w:rPr>
              <w:t xml:space="preserve"> образования</w:t>
            </w:r>
          </w:p>
        </w:tc>
      </w:tr>
      <w:tr w:rsidR="000B1DF3" w:rsidTr="00E90183">
        <w:trPr>
          <w:trHeight w:val="300"/>
        </w:trPr>
        <w:tc>
          <w:tcPr>
            <w:tcW w:w="675" w:type="dxa"/>
            <w:tcBorders>
              <w:top w:val="single" w:sz="4" w:space="0" w:color="auto"/>
              <w:left w:val="single" w:sz="4" w:space="0" w:color="auto"/>
              <w:bottom w:val="single" w:sz="4" w:space="0" w:color="auto"/>
              <w:right w:val="single" w:sz="4" w:space="0" w:color="auto"/>
            </w:tcBorders>
          </w:tcPr>
          <w:p w:rsidR="000B1DF3" w:rsidRDefault="00E90183" w:rsidP="000B1DF3">
            <w:pPr>
              <w:tabs>
                <w:tab w:val="left" w:pos="5529"/>
              </w:tabs>
              <w:rPr>
                <w:rFonts w:ascii="Liberation Serif" w:hAnsi="Liberation Serif"/>
                <w:sz w:val="26"/>
                <w:szCs w:val="26"/>
              </w:rPr>
            </w:pPr>
            <w:r>
              <w:rPr>
                <w:rFonts w:ascii="Liberation Serif" w:hAnsi="Liberation Serif"/>
                <w:sz w:val="26"/>
                <w:szCs w:val="26"/>
              </w:rPr>
              <w:t>9</w:t>
            </w:r>
          </w:p>
        </w:tc>
        <w:tc>
          <w:tcPr>
            <w:tcW w:w="8789" w:type="dxa"/>
            <w:tcBorders>
              <w:top w:val="single" w:sz="4" w:space="0" w:color="auto"/>
              <w:left w:val="single" w:sz="4" w:space="0" w:color="auto"/>
              <w:bottom w:val="single" w:sz="4" w:space="0" w:color="auto"/>
              <w:right w:val="single" w:sz="4" w:space="0" w:color="auto"/>
            </w:tcBorders>
          </w:tcPr>
          <w:p w:rsidR="00E90183" w:rsidRDefault="00E90183" w:rsidP="00E90183">
            <w:pPr>
              <w:tabs>
                <w:tab w:val="left" w:pos="5529"/>
              </w:tabs>
              <w:rPr>
                <w:rFonts w:ascii="Liberation Serif" w:hAnsi="Liberation Serif"/>
                <w:sz w:val="26"/>
                <w:szCs w:val="26"/>
              </w:rPr>
            </w:pPr>
            <w:r>
              <w:rPr>
                <w:rFonts w:ascii="Liberation Serif" w:hAnsi="Liberation Serif"/>
                <w:sz w:val="26"/>
                <w:szCs w:val="26"/>
              </w:rPr>
              <w:t>Государственное бюджетное профессиональное образовательное учреждени</w:t>
            </w:r>
            <w:r>
              <w:rPr>
                <w:rFonts w:ascii="Liberation Serif" w:hAnsi="Liberation Serif" w:hint="eastAsia"/>
                <w:sz w:val="26"/>
                <w:szCs w:val="26"/>
              </w:rPr>
              <w:t xml:space="preserve">е </w:t>
            </w:r>
            <w:r>
              <w:rPr>
                <w:rFonts w:ascii="Liberation Serif" w:hAnsi="Liberation Serif"/>
                <w:sz w:val="26"/>
                <w:szCs w:val="26"/>
              </w:rPr>
              <w:t>«Дубовский педагогический колледж» (ГБПОУ «Дубовский педагогический колледж»)</w:t>
            </w:r>
          </w:p>
        </w:tc>
      </w:tr>
      <w:tr w:rsidR="00E90183">
        <w:trPr>
          <w:trHeight w:val="285"/>
        </w:trPr>
        <w:tc>
          <w:tcPr>
            <w:tcW w:w="675" w:type="dxa"/>
            <w:tcBorders>
              <w:top w:val="single" w:sz="4" w:space="0" w:color="auto"/>
              <w:left w:val="single" w:sz="4" w:space="0" w:color="auto"/>
              <w:bottom w:val="single" w:sz="4" w:space="0" w:color="auto"/>
              <w:right w:val="single" w:sz="4" w:space="0" w:color="auto"/>
            </w:tcBorders>
          </w:tcPr>
          <w:p w:rsidR="00E90183" w:rsidRDefault="00E90183" w:rsidP="000B1DF3">
            <w:pPr>
              <w:tabs>
                <w:tab w:val="left" w:pos="5529"/>
              </w:tabs>
              <w:rPr>
                <w:rFonts w:ascii="Liberation Serif" w:hAnsi="Liberation Serif"/>
                <w:sz w:val="26"/>
                <w:szCs w:val="26"/>
              </w:rPr>
            </w:pPr>
            <w:r>
              <w:rPr>
                <w:rFonts w:ascii="Liberation Serif" w:hAnsi="Liberation Serif"/>
                <w:sz w:val="26"/>
                <w:szCs w:val="26"/>
              </w:rPr>
              <w:t>10</w:t>
            </w:r>
          </w:p>
        </w:tc>
        <w:tc>
          <w:tcPr>
            <w:tcW w:w="8789" w:type="dxa"/>
            <w:tcBorders>
              <w:top w:val="single" w:sz="4" w:space="0" w:color="auto"/>
              <w:left w:val="single" w:sz="4" w:space="0" w:color="auto"/>
              <w:bottom w:val="single" w:sz="4" w:space="0" w:color="auto"/>
              <w:right w:val="single" w:sz="4" w:space="0" w:color="auto"/>
            </w:tcBorders>
          </w:tcPr>
          <w:p w:rsidR="00E90183" w:rsidRDefault="00934FF4" w:rsidP="00934FF4">
            <w:pPr>
              <w:tabs>
                <w:tab w:val="left" w:pos="5529"/>
              </w:tabs>
              <w:rPr>
                <w:rFonts w:ascii="Liberation Serif" w:hAnsi="Liberation Serif"/>
                <w:sz w:val="26"/>
                <w:szCs w:val="26"/>
              </w:rPr>
            </w:pPr>
            <w:r>
              <w:rPr>
                <w:rFonts w:ascii="Liberation Serif" w:hAnsi="Liberation Serif"/>
                <w:sz w:val="26"/>
                <w:szCs w:val="26"/>
              </w:rPr>
              <w:t>Государственное бюджетное профессиональное образовательное учреждени</w:t>
            </w:r>
            <w:r>
              <w:rPr>
                <w:rFonts w:ascii="Liberation Serif" w:hAnsi="Liberation Serif" w:hint="eastAsia"/>
                <w:sz w:val="26"/>
                <w:szCs w:val="26"/>
              </w:rPr>
              <w:t xml:space="preserve">е </w:t>
            </w:r>
            <w:r>
              <w:rPr>
                <w:rFonts w:ascii="Liberation Serif" w:hAnsi="Liberation Serif"/>
                <w:sz w:val="26"/>
                <w:szCs w:val="26"/>
              </w:rPr>
              <w:t>«Дубовский зооветеринарный колледж имени героя Советского Союза Шарова А.А.» (ГБПОУ «Дубовский зооветеринарный колледж имени героя Советского Союза Шарова А.А.»)</w:t>
            </w:r>
          </w:p>
        </w:tc>
      </w:tr>
      <w:tr w:rsidR="000B1DF3">
        <w:tc>
          <w:tcPr>
            <w:tcW w:w="9464" w:type="dxa"/>
            <w:gridSpan w:val="2"/>
            <w:tcBorders>
              <w:top w:val="single" w:sz="4" w:space="0" w:color="auto"/>
              <w:left w:val="single" w:sz="4" w:space="0" w:color="auto"/>
              <w:bottom w:val="single" w:sz="4" w:space="0" w:color="auto"/>
              <w:right w:val="single" w:sz="4" w:space="0" w:color="auto"/>
            </w:tcBorders>
            <w:hideMark/>
          </w:tcPr>
          <w:p w:rsidR="000B1DF3" w:rsidRDefault="000B1DF3" w:rsidP="000B1DF3">
            <w:pPr>
              <w:tabs>
                <w:tab w:val="left" w:pos="5529"/>
              </w:tabs>
              <w:jc w:val="center"/>
              <w:rPr>
                <w:rFonts w:ascii="Liberation Serif" w:hAnsi="Liberation Serif"/>
                <w:sz w:val="26"/>
                <w:szCs w:val="26"/>
              </w:rPr>
            </w:pPr>
            <w:r>
              <w:rPr>
                <w:rFonts w:ascii="Liberation Serif" w:hAnsi="Liberation Serif"/>
                <w:sz w:val="26"/>
                <w:szCs w:val="26"/>
              </w:rPr>
              <w:t>Учреждения в сфере здравоохранения</w:t>
            </w:r>
          </w:p>
        </w:tc>
      </w:tr>
      <w:tr w:rsidR="000B1DF3">
        <w:tc>
          <w:tcPr>
            <w:tcW w:w="675" w:type="dxa"/>
            <w:tcBorders>
              <w:top w:val="single" w:sz="4" w:space="0" w:color="auto"/>
              <w:left w:val="single" w:sz="4" w:space="0" w:color="auto"/>
              <w:bottom w:val="single" w:sz="4" w:space="0" w:color="auto"/>
              <w:right w:val="single" w:sz="4" w:space="0" w:color="auto"/>
            </w:tcBorders>
            <w:hideMark/>
          </w:tcPr>
          <w:p w:rsidR="000B1DF3" w:rsidRDefault="009C2A86" w:rsidP="000B1DF3">
            <w:pPr>
              <w:tabs>
                <w:tab w:val="left" w:pos="5529"/>
              </w:tabs>
              <w:rPr>
                <w:rFonts w:ascii="Liberation Serif" w:hAnsi="Liberation Serif"/>
                <w:sz w:val="26"/>
                <w:szCs w:val="26"/>
              </w:rPr>
            </w:pPr>
            <w:r>
              <w:rPr>
                <w:rFonts w:ascii="Liberation Serif" w:hAnsi="Liberation Serif"/>
                <w:sz w:val="26"/>
                <w:szCs w:val="26"/>
              </w:rPr>
              <w:t>11</w:t>
            </w:r>
          </w:p>
        </w:tc>
        <w:tc>
          <w:tcPr>
            <w:tcW w:w="8789" w:type="dxa"/>
            <w:tcBorders>
              <w:top w:val="single" w:sz="4" w:space="0" w:color="auto"/>
              <w:left w:val="single" w:sz="4" w:space="0" w:color="auto"/>
              <w:bottom w:val="single" w:sz="4" w:space="0" w:color="auto"/>
              <w:right w:val="single" w:sz="4" w:space="0" w:color="auto"/>
            </w:tcBorders>
            <w:hideMark/>
          </w:tcPr>
          <w:p w:rsidR="000B1DF3" w:rsidRDefault="000B1DF3" w:rsidP="00626B62">
            <w:pPr>
              <w:tabs>
                <w:tab w:val="left" w:pos="5529"/>
              </w:tabs>
              <w:rPr>
                <w:rFonts w:ascii="Liberation Serif" w:hAnsi="Liberation Serif"/>
                <w:sz w:val="26"/>
                <w:szCs w:val="26"/>
              </w:rPr>
            </w:pPr>
            <w:r>
              <w:rPr>
                <w:rFonts w:ascii="Liberation Serif" w:hAnsi="Liberation Serif"/>
                <w:sz w:val="26"/>
                <w:szCs w:val="26"/>
              </w:rPr>
              <w:t xml:space="preserve">Государственное бюджетное учреждение здравоохранения </w:t>
            </w:r>
            <w:r w:rsidR="00626B62">
              <w:rPr>
                <w:rFonts w:ascii="Liberation Serif" w:hAnsi="Liberation Serif"/>
                <w:sz w:val="26"/>
                <w:szCs w:val="26"/>
              </w:rPr>
              <w:t>«Центральная районная больница Дубовского муниципального района» (ГБУЗ «ЦРБ Дубовского муниципального района»)</w:t>
            </w:r>
          </w:p>
        </w:tc>
      </w:tr>
      <w:tr w:rsidR="000B1DF3">
        <w:tc>
          <w:tcPr>
            <w:tcW w:w="9464" w:type="dxa"/>
            <w:gridSpan w:val="2"/>
            <w:tcBorders>
              <w:top w:val="single" w:sz="4" w:space="0" w:color="auto"/>
              <w:left w:val="single" w:sz="4" w:space="0" w:color="auto"/>
              <w:bottom w:val="single" w:sz="4" w:space="0" w:color="auto"/>
              <w:right w:val="single" w:sz="4" w:space="0" w:color="auto"/>
            </w:tcBorders>
            <w:hideMark/>
          </w:tcPr>
          <w:p w:rsidR="000B1DF3" w:rsidRDefault="000B1DF3" w:rsidP="000B1DF3">
            <w:pPr>
              <w:tabs>
                <w:tab w:val="left" w:pos="5529"/>
              </w:tabs>
              <w:jc w:val="center"/>
              <w:rPr>
                <w:rFonts w:ascii="Liberation Serif" w:hAnsi="Liberation Serif"/>
                <w:sz w:val="26"/>
                <w:szCs w:val="26"/>
              </w:rPr>
            </w:pPr>
            <w:r>
              <w:rPr>
                <w:rFonts w:ascii="Liberation Serif" w:hAnsi="Liberation Serif"/>
                <w:sz w:val="26"/>
                <w:szCs w:val="26"/>
              </w:rPr>
              <w:t>Прочие потребители</w:t>
            </w:r>
          </w:p>
        </w:tc>
      </w:tr>
      <w:tr w:rsidR="000B1DF3">
        <w:tc>
          <w:tcPr>
            <w:tcW w:w="675" w:type="dxa"/>
            <w:tcBorders>
              <w:top w:val="single" w:sz="4" w:space="0" w:color="auto"/>
              <w:left w:val="single" w:sz="4" w:space="0" w:color="auto"/>
              <w:bottom w:val="single" w:sz="4" w:space="0" w:color="auto"/>
              <w:right w:val="single" w:sz="4" w:space="0" w:color="auto"/>
            </w:tcBorders>
            <w:hideMark/>
          </w:tcPr>
          <w:p w:rsidR="000B1DF3" w:rsidRDefault="00DF01D2" w:rsidP="000B1DF3">
            <w:pPr>
              <w:tabs>
                <w:tab w:val="left" w:pos="5529"/>
              </w:tabs>
              <w:rPr>
                <w:rFonts w:ascii="Liberation Serif" w:hAnsi="Liberation Serif"/>
                <w:sz w:val="26"/>
                <w:szCs w:val="26"/>
              </w:rPr>
            </w:pPr>
            <w:r>
              <w:rPr>
                <w:rFonts w:ascii="Liberation Serif" w:hAnsi="Liberation Serif"/>
                <w:sz w:val="26"/>
                <w:szCs w:val="26"/>
              </w:rPr>
              <w:t>12</w:t>
            </w:r>
          </w:p>
        </w:tc>
        <w:tc>
          <w:tcPr>
            <w:tcW w:w="8789" w:type="dxa"/>
            <w:tcBorders>
              <w:top w:val="single" w:sz="4" w:space="0" w:color="auto"/>
              <w:left w:val="single" w:sz="4" w:space="0" w:color="auto"/>
              <w:bottom w:val="single" w:sz="4" w:space="0" w:color="auto"/>
              <w:right w:val="single" w:sz="4" w:space="0" w:color="auto"/>
            </w:tcBorders>
            <w:hideMark/>
          </w:tcPr>
          <w:p w:rsidR="000B1DF3" w:rsidRDefault="00DF01D2" w:rsidP="000B1DF3">
            <w:pPr>
              <w:tabs>
                <w:tab w:val="left" w:pos="5529"/>
              </w:tabs>
              <w:rPr>
                <w:rFonts w:ascii="Liberation Serif" w:hAnsi="Liberation Serif"/>
                <w:sz w:val="26"/>
                <w:szCs w:val="26"/>
              </w:rPr>
            </w:pPr>
            <w:r>
              <w:rPr>
                <w:rFonts w:ascii="Liberation Serif" w:hAnsi="Liberation Serif"/>
                <w:sz w:val="26"/>
                <w:szCs w:val="26"/>
              </w:rPr>
              <w:t>Муниципальное казенное учреждение «Хозяйственно- эксплуатационная служба» (МКУ «ХЭС»)</w:t>
            </w:r>
          </w:p>
        </w:tc>
      </w:tr>
    </w:tbl>
    <w:p w:rsidR="0034089D" w:rsidRDefault="0034089D" w:rsidP="0034089D">
      <w:pPr>
        <w:tabs>
          <w:tab w:val="left" w:pos="5529"/>
        </w:tabs>
        <w:ind w:left="4536"/>
        <w:rPr>
          <w:rFonts w:ascii="Liberation Serif" w:hAnsi="Liberation Serif"/>
          <w:sz w:val="28"/>
          <w:szCs w:val="28"/>
        </w:rPr>
      </w:pPr>
    </w:p>
    <w:p w:rsidR="0034089D" w:rsidRDefault="0034089D" w:rsidP="0034089D">
      <w:pPr>
        <w:rPr>
          <w:rFonts w:ascii="Liberation Serif" w:hAnsi="Liberation Serif"/>
          <w:sz w:val="28"/>
          <w:szCs w:val="28"/>
        </w:rPr>
      </w:pPr>
    </w:p>
    <w:p w:rsidR="0034089D" w:rsidRDefault="0034089D" w:rsidP="0034089D">
      <w:pPr>
        <w:tabs>
          <w:tab w:val="left" w:pos="5529"/>
        </w:tabs>
        <w:ind w:left="4536"/>
        <w:rPr>
          <w:rFonts w:ascii="Liberation Serif" w:hAnsi="Liberation Serif"/>
          <w:sz w:val="28"/>
          <w:szCs w:val="28"/>
        </w:rPr>
      </w:pPr>
    </w:p>
    <w:p w:rsidR="0094140A" w:rsidRDefault="0034089D" w:rsidP="0094140A">
      <w:pPr>
        <w:tabs>
          <w:tab w:val="left" w:pos="5529"/>
        </w:tabs>
        <w:ind w:left="4962"/>
        <w:rPr>
          <w:rFonts w:ascii="Liberation Serif" w:hAnsi="Liberation Serif"/>
          <w:sz w:val="26"/>
          <w:szCs w:val="26"/>
        </w:rPr>
      </w:pPr>
      <w:r>
        <w:rPr>
          <w:rFonts w:ascii="Liberation Serif" w:hAnsi="Liberation Serif"/>
          <w:sz w:val="28"/>
          <w:szCs w:val="28"/>
        </w:rPr>
        <w:br w:type="page"/>
      </w:r>
      <w:r w:rsidR="0094140A">
        <w:rPr>
          <w:rFonts w:ascii="Liberation Serif" w:hAnsi="Liberation Serif"/>
          <w:sz w:val="26"/>
          <w:szCs w:val="26"/>
        </w:rPr>
        <w:lastRenderedPageBreak/>
        <w:t>Приложение 3</w:t>
      </w:r>
    </w:p>
    <w:p w:rsidR="0094140A" w:rsidRDefault="0094140A" w:rsidP="0094140A">
      <w:pPr>
        <w:tabs>
          <w:tab w:val="left" w:pos="5529"/>
        </w:tabs>
        <w:ind w:left="4962" w:right="-285"/>
        <w:rPr>
          <w:rFonts w:ascii="Liberation Serif" w:hAnsi="Liberation Serif"/>
          <w:sz w:val="26"/>
          <w:szCs w:val="26"/>
        </w:rPr>
      </w:pPr>
      <w:r>
        <w:rPr>
          <w:rFonts w:ascii="Liberation Serif" w:hAnsi="Liberation Serif"/>
          <w:sz w:val="26"/>
          <w:szCs w:val="26"/>
        </w:rPr>
        <w:t>к Программе проведения оценки обеспечения готовности к отопительному периоду 2025-2026 годов теплоснабжающих организаций и потребителей тепловой энергии Дубовского муниципального района В</w:t>
      </w:r>
      <w:r>
        <w:rPr>
          <w:rFonts w:ascii="Liberation Serif" w:hAnsi="Liberation Serif" w:hint="eastAsia"/>
          <w:sz w:val="26"/>
          <w:szCs w:val="26"/>
        </w:rPr>
        <w:t>о</w:t>
      </w:r>
      <w:r>
        <w:rPr>
          <w:rFonts w:ascii="Liberation Serif" w:hAnsi="Liberation Serif"/>
          <w:sz w:val="26"/>
          <w:szCs w:val="26"/>
        </w:rPr>
        <w:t>лгоградской области</w:t>
      </w:r>
    </w:p>
    <w:p w:rsidR="0094140A" w:rsidRDefault="0094140A" w:rsidP="0094140A">
      <w:pPr>
        <w:tabs>
          <w:tab w:val="left" w:pos="5529"/>
        </w:tabs>
        <w:ind w:left="4962"/>
        <w:rPr>
          <w:rFonts w:ascii="Liberation Serif" w:hAnsi="Liberation Serif"/>
          <w:sz w:val="26"/>
          <w:szCs w:val="26"/>
        </w:rPr>
      </w:pPr>
    </w:p>
    <w:p w:rsidR="0034089D" w:rsidRDefault="0034089D" w:rsidP="0094140A">
      <w:pPr>
        <w:tabs>
          <w:tab w:val="left" w:pos="5529"/>
        </w:tabs>
        <w:ind w:left="4962"/>
        <w:rPr>
          <w:rFonts w:ascii="Liberation Serif" w:hAnsi="Liberation Serif"/>
          <w:sz w:val="28"/>
          <w:szCs w:val="28"/>
        </w:rPr>
      </w:pPr>
    </w:p>
    <w:p w:rsidR="0034089D" w:rsidRDefault="0034089D" w:rsidP="0034089D">
      <w:pPr>
        <w:tabs>
          <w:tab w:val="left" w:pos="5529"/>
        </w:tabs>
        <w:jc w:val="center"/>
        <w:rPr>
          <w:rFonts w:ascii="Liberation Serif" w:hAnsi="Liberation Serif"/>
          <w:sz w:val="26"/>
          <w:szCs w:val="26"/>
        </w:rPr>
      </w:pPr>
      <w:r>
        <w:rPr>
          <w:rFonts w:ascii="Liberation Serif" w:hAnsi="Liberation Serif"/>
          <w:sz w:val="26"/>
          <w:szCs w:val="26"/>
        </w:rPr>
        <w:t>Акт № _____</w:t>
      </w:r>
    </w:p>
    <w:p w:rsidR="00575763" w:rsidRDefault="0034089D" w:rsidP="00575763">
      <w:pPr>
        <w:tabs>
          <w:tab w:val="left" w:pos="5529"/>
        </w:tabs>
        <w:jc w:val="center"/>
        <w:rPr>
          <w:rFonts w:ascii="Liberation Serif" w:hAnsi="Liberation Serif"/>
          <w:sz w:val="26"/>
          <w:szCs w:val="26"/>
        </w:rPr>
      </w:pPr>
      <w:r>
        <w:rPr>
          <w:rFonts w:ascii="Liberation Serif" w:hAnsi="Liberation Serif"/>
          <w:sz w:val="26"/>
          <w:szCs w:val="26"/>
        </w:rPr>
        <w:t>Оценки обеспечения готовности к отопительному периоду 2025-2026 гг.</w:t>
      </w:r>
    </w:p>
    <w:p w:rsidR="0034089D" w:rsidRDefault="0034089D" w:rsidP="0034089D">
      <w:pPr>
        <w:tabs>
          <w:tab w:val="left" w:pos="5529"/>
        </w:tabs>
        <w:jc w:val="both"/>
        <w:rPr>
          <w:rFonts w:ascii="Liberation Serif" w:hAnsi="Liberation Serif"/>
          <w:sz w:val="26"/>
          <w:szCs w:val="26"/>
        </w:rPr>
      </w:pPr>
    </w:p>
    <w:p w:rsidR="00575763" w:rsidRDefault="0094140A" w:rsidP="0034089D">
      <w:pPr>
        <w:tabs>
          <w:tab w:val="left" w:pos="5529"/>
        </w:tabs>
        <w:jc w:val="both"/>
        <w:rPr>
          <w:rFonts w:ascii="Liberation Serif" w:hAnsi="Liberation Serif"/>
          <w:sz w:val="26"/>
          <w:szCs w:val="26"/>
        </w:rPr>
      </w:pPr>
      <w:r>
        <w:rPr>
          <w:rFonts w:ascii="Liberation Serif" w:hAnsi="Liberation Serif" w:hint="eastAsia"/>
          <w:sz w:val="26"/>
          <w:szCs w:val="26"/>
        </w:rPr>
        <w:t>г</w:t>
      </w:r>
      <w:r>
        <w:rPr>
          <w:rFonts w:ascii="Liberation Serif" w:hAnsi="Liberation Serif"/>
          <w:sz w:val="26"/>
          <w:szCs w:val="26"/>
        </w:rPr>
        <w:t>. Д</w:t>
      </w:r>
      <w:r>
        <w:rPr>
          <w:rFonts w:ascii="Liberation Serif" w:hAnsi="Liberation Serif" w:hint="eastAsia"/>
          <w:sz w:val="26"/>
          <w:szCs w:val="26"/>
        </w:rPr>
        <w:t>у</w:t>
      </w:r>
      <w:r>
        <w:rPr>
          <w:rFonts w:ascii="Liberation Serif" w:hAnsi="Liberation Serif"/>
          <w:sz w:val="26"/>
          <w:szCs w:val="26"/>
        </w:rPr>
        <w:t xml:space="preserve">бовка </w:t>
      </w:r>
      <w:r w:rsidR="00575763">
        <w:rPr>
          <w:rFonts w:ascii="Liberation Serif" w:hAnsi="Liberation Serif"/>
          <w:sz w:val="26"/>
          <w:szCs w:val="26"/>
        </w:rPr>
        <w:tab/>
      </w:r>
      <w:r w:rsidR="00575763">
        <w:rPr>
          <w:rFonts w:ascii="Liberation Serif" w:hAnsi="Liberation Serif"/>
          <w:sz w:val="26"/>
          <w:szCs w:val="26"/>
        </w:rPr>
        <w:tab/>
      </w:r>
      <w:r w:rsidR="00575763">
        <w:rPr>
          <w:rFonts w:ascii="Liberation Serif" w:hAnsi="Liberation Serif"/>
          <w:sz w:val="26"/>
          <w:szCs w:val="26"/>
        </w:rPr>
        <w:tab/>
      </w:r>
      <w:r w:rsidR="00575763">
        <w:rPr>
          <w:rFonts w:ascii="Liberation Serif" w:hAnsi="Liberation Serif"/>
          <w:sz w:val="26"/>
          <w:szCs w:val="26"/>
        </w:rPr>
        <w:tab/>
        <w:t xml:space="preserve">от «____» ______ 2025 </w:t>
      </w:r>
    </w:p>
    <w:p w:rsidR="00575763" w:rsidRDefault="00575763" w:rsidP="0034089D">
      <w:pPr>
        <w:tabs>
          <w:tab w:val="left" w:pos="5529"/>
        </w:tabs>
        <w:jc w:val="both"/>
        <w:rPr>
          <w:rFonts w:ascii="Liberation Serif" w:hAnsi="Liberation Serif"/>
          <w:sz w:val="26"/>
          <w:szCs w:val="26"/>
        </w:rPr>
      </w:pPr>
    </w:p>
    <w:p w:rsidR="0034089D" w:rsidRDefault="0034089D" w:rsidP="00871D5A">
      <w:pPr>
        <w:tabs>
          <w:tab w:val="left" w:pos="5529"/>
        </w:tabs>
        <w:ind w:firstLine="709"/>
        <w:jc w:val="both"/>
        <w:rPr>
          <w:rFonts w:ascii="Liberation Serif" w:hAnsi="Liberation Serif"/>
          <w:sz w:val="26"/>
          <w:szCs w:val="26"/>
        </w:rPr>
      </w:pPr>
      <w:r>
        <w:rPr>
          <w:rFonts w:ascii="Liberation Serif" w:hAnsi="Liberation Serif"/>
          <w:sz w:val="26"/>
          <w:szCs w:val="26"/>
        </w:rPr>
        <w:t>Комисси</w:t>
      </w:r>
      <w:r w:rsidR="00575763">
        <w:rPr>
          <w:rFonts w:ascii="Liberation Serif" w:hAnsi="Liberation Serif"/>
          <w:sz w:val="26"/>
          <w:szCs w:val="26"/>
        </w:rPr>
        <w:t xml:space="preserve">я, образованная постановлением Администрации </w:t>
      </w:r>
      <w:r w:rsidR="0094140A">
        <w:rPr>
          <w:rFonts w:ascii="Liberation Serif" w:hAnsi="Liberation Serif"/>
          <w:sz w:val="26"/>
          <w:szCs w:val="26"/>
        </w:rPr>
        <w:t>Дубовского муниципального района В</w:t>
      </w:r>
      <w:r w:rsidR="0094140A">
        <w:rPr>
          <w:rFonts w:ascii="Liberation Serif" w:hAnsi="Liberation Serif" w:hint="eastAsia"/>
          <w:sz w:val="26"/>
          <w:szCs w:val="26"/>
        </w:rPr>
        <w:t>о</w:t>
      </w:r>
      <w:r w:rsidR="0094140A">
        <w:rPr>
          <w:rFonts w:ascii="Liberation Serif" w:hAnsi="Liberation Serif"/>
          <w:sz w:val="26"/>
          <w:szCs w:val="26"/>
        </w:rPr>
        <w:t xml:space="preserve">лгоградской области от « </w:t>
      </w:r>
      <w:r w:rsidR="00575763">
        <w:rPr>
          <w:rFonts w:ascii="Liberation Serif" w:hAnsi="Liberation Serif"/>
          <w:sz w:val="26"/>
          <w:szCs w:val="26"/>
        </w:rPr>
        <w:t xml:space="preserve"> » </w:t>
      </w:r>
      <w:r w:rsidR="0094140A">
        <w:rPr>
          <w:rFonts w:ascii="Liberation Serif" w:hAnsi="Liberation Serif"/>
          <w:sz w:val="26"/>
          <w:szCs w:val="26"/>
        </w:rPr>
        <w:t>______</w:t>
      </w:r>
      <w:r w:rsidR="005C497F">
        <w:rPr>
          <w:rFonts w:ascii="Liberation Serif" w:hAnsi="Liberation Serif"/>
          <w:sz w:val="26"/>
          <w:szCs w:val="26"/>
        </w:rPr>
        <w:t xml:space="preserve"> 2025 г. № </w:t>
      </w:r>
      <w:r w:rsidR="0094140A">
        <w:rPr>
          <w:rFonts w:ascii="Liberation Serif" w:hAnsi="Liberation Serif"/>
          <w:sz w:val="26"/>
          <w:szCs w:val="26"/>
        </w:rPr>
        <w:t>___</w:t>
      </w:r>
      <w:r>
        <w:rPr>
          <w:rFonts w:ascii="Liberation Serif" w:hAnsi="Liberation Serif"/>
          <w:sz w:val="26"/>
          <w:szCs w:val="26"/>
        </w:rPr>
        <w:t xml:space="preserve">, </w:t>
      </w:r>
      <w:r w:rsidR="00871D5A">
        <w:rPr>
          <w:rFonts w:ascii="Liberation Serif" w:hAnsi="Liberation Serif"/>
          <w:sz w:val="26"/>
          <w:szCs w:val="26"/>
        </w:rPr>
        <w:t>в соответствии с П</w:t>
      </w:r>
      <w:r>
        <w:rPr>
          <w:rFonts w:ascii="Liberation Serif" w:hAnsi="Liberation Serif"/>
          <w:sz w:val="26"/>
          <w:szCs w:val="26"/>
        </w:rPr>
        <w:t>рограммой проведения оценки обеспечения готовности к отопительному периоду 2025-2026 гг</w:t>
      </w:r>
      <w:r w:rsidR="005C497F">
        <w:rPr>
          <w:rFonts w:ascii="Liberation Serif" w:hAnsi="Liberation Serif"/>
          <w:sz w:val="26"/>
          <w:szCs w:val="26"/>
        </w:rPr>
        <w:t xml:space="preserve">., </w:t>
      </w:r>
      <w:proofErr w:type="gramStart"/>
      <w:r w:rsidR="005C497F">
        <w:rPr>
          <w:rFonts w:ascii="Liberation Serif" w:hAnsi="Liberation Serif"/>
          <w:sz w:val="26"/>
          <w:szCs w:val="26"/>
        </w:rPr>
        <w:t>утвержденную</w:t>
      </w:r>
      <w:proofErr w:type="gramEnd"/>
      <w:r w:rsidR="005C497F">
        <w:rPr>
          <w:rFonts w:ascii="Liberation Serif" w:hAnsi="Liberation Serif"/>
          <w:sz w:val="26"/>
          <w:szCs w:val="26"/>
        </w:rPr>
        <w:t xml:space="preserve"> постановлением Администрации </w:t>
      </w:r>
      <w:r w:rsidR="0094140A">
        <w:rPr>
          <w:rFonts w:ascii="Liberation Serif" w:hAnsi="Liberation Serif"/>
          <w:sz w:val="26"/>
          <w:szCs w:val="26"/>
        </w:rPr>
        <w:t>Дубовского муниципального района</w:t>
      </w:r>
      <w:r w:rsidR="005C497F">
        <w:rPr>
          <w:rFonts w:ascii="Liberation Serif" w:hAnsi="Liberation Serif"/>
          <w:sz w:val="26"/>
          <w:szCs w:val="26"/>
        </w:rPr>
        <w:t xml:space="preserve"> от «____» _____</w:t>
      </w:r>
      <w:r>
        <w:rPr>
          <w:rFonts w:ascii="Liberation Serif" w:hAnsi="Liberation Serif"/>
          <w:sz w:val="26"/>
          <w:szCs w:val="26"/>
        </w:rPr>
        <w:t xml:space="preserve"> 2025 г. № _____.</w:t>
      </w:r>
    </w:p>
    <w:p w:rsidR="0034089D" w:rsidRDefault="005C497F" w:rsidP="0034089D">
      <w:pPr>
        <w:tabs>
          <w:tab w:val="left" w:pos="5529"/>
        </w:tabs>
        <w:ind w:firstLine="709"/>
        <w:jc w:val="both"/>
        <w:rPr>
          <w:rFonts w:ascii="Liberation Serif" w:hAnsi="Liberation Serif"/>
          <w:sz w:val="26"/>
          <w:szCs w:val="26"/>
        </w:rPr>
      </w:pPr>
      <w:r>
        <w:rPr>
          <w:rFonts w:ascii="Liberation Serif" w:hAnsi="Liberation Serif"/>
          <w:sz w:val="26"/>
          <w:szCs w:val="26"/>
        </w:rPr>
        <w:t>В период с «___</w:t>
      </w:r>
      <w:r w:rsidR="0034089D">
        <w:rPr>
          <w:rFonts w:ascii="Liberation Serif" w:hAnsi="Liberation Serif"/>
          <w:sz w:val="26"/>
          <w:szCs w:val="26"/>
        </w:rPr>
        <w:t>» _________ 2025 г. по «____» ___________ 2025 г. в соответствии с Федеральным законом от 27.07.2010 № 190-ФЗ «О теплоснабжении» провела оценку обеспечения готовности к отопительному периоду:</w:t>
      </w:r>
    </w:p>
    <w:p w:rsidR="0034089D" w:rsidRDefault="0034089D" w:rsidP="0034089D">
      <w:pPr>
        <w:tabs>
          <w:tab w:val="left" w:pos="5529"/>
        </w:tabs>
        <w:ind w:firstLine="709"/>
        <w:jc w:val="both"/>
        <w:rPr>
          <w:rFonts w:ascii="Liberation Serif" w:hAnsi="Liberation Serif"/>
          <w:sz w:val="26"/>
          <w:szCs w:val="26"/>
        </w:rPr>
      </w:pPr>
    </w:p>
    <w:p w:rsidR="0034089D" w:rsidRDefault="0034089D" w:rsidP="0034089D">
      <w:pPr>
        <w:tabs>
          <w:tab w:val="left" w:pos="5529"/>
        </w:tabs>
        <w:jc w:val="both"/>
        <w:rPr>
          <w:rFonts w:ascii="Liberation Serif" w:hAnsi="Liberation Serif"/>
          <w:sz w:val="26"/>
          <w:szCs w:val="26"/>
        </w:rPr>
      </w:pPr>
      <w:r>
        <w:rPr>
          <w:rFonts w:ascii="Liberation Serif" w:hAnsi="Liberation Serif"/>
          <w:sz w:val="26"/>
          <w:szCs w:val="26"/>
        </w:rPr>
        <w:t xml:space="preserve">__________________________________________________________________________ </w:t>
      </w:r>
    </w:p>
    <w:p w:rsidR="0034089D" w:rsidRDefault="0034089D" w:rsidP="0034089D">
      <w:pPr>
        <w:tabs>
          <w:tab w:val="left" w:pos="5529"/>
        </w:tabs>
        <w:jc w:val="center"/>
        <w:rPr>
          <w:rFonts w:ascii="Liberation Serif" w:hAnsi="Liberation Serif"/>
          <w:sz w:val="20"/>
          <w:szCs w:val="26"/>
        </w:rPr>
      </w:pPr>
      <w:r>
        <w:rPr>
          <w:rFonts w:ascii="Liberation Serif" w:hAnsi="Liberation Serif"/>
          <w:sz w:val="20"/>
          <w:szCs w:val="26"/>
        </w:rPr>
        <w:t>(наименование лица, подлежащего оценке обеспечения готовности)</w:t>
      </w:r>
    </w:p>
    <w:p w:rsidR="0034089D" w:rsidRDefault="0034089D" w:rsidP="0034089D">
      <w:pPr>
        <w:tabs>
          <w:tab w:val="left" w:pos="5529"/>
        </w:tabs>
        <w:ind w:firstLine="709"/>
        <w:jc w:val="both"/>
        <w:rPr>
          <w:rFonts w:ascii="Liberation Serif" w:hAnsi="Liberation Serif"/>
          <w:sz w:val="26"/>
          <w:szCs w:val="26"/>
        </w:rPr>
      </w:pPr>
    </w:p>
    <w:p w:rsidR="0034089D" w:rsidRDefault="0034089D" w:rsidP="0034089D">
      <w:pPr>
        <w:tabs>
          <w:tab w:val="left" w:pos="5529"/>
        </w:tabs>
        <w:ind w:firstLine="709"/>
        <w:jc w:val="both"/>
        <w:rPr>
          <w:rFonts w:ascii="Liberation Serif" w:hAnsi="Liberation Serif"/>
          <w:sz w:val="26"/>
          <w:szCs w:val="26"/>
        </w:rPr>
      </w:pPr>
      <w:r>
        <w:rPr>
          <w:rFonts w:ascii="Liberation Serif" w:hAnsi="Liberation Serif"/>
          <w:sz w:val="26"/>
          <w:szCs w:val="26"/>
        </w:rPr>
        <w:t>Оценка обеспечения готовности к отопительному периоду проводилась в отношении следующих объектов оценки обеспечения готовности:</w:t>
      </w:r>
    </w:p>
    <w:p w:rsidR="0034089D" w:rsidRDefault="0034089D" w:rsidP="0034089D">
      <w:pPr>
        <w:tabs>
          <w:tab w:val="left" w:pos="5529"/>
        </w:tabs>
        <w:ind w:firstLine="709"/>
        <w:jc w:val="both"/>
        <w:rPr>
          <w:rFonts w:ascii="Liberation Serif" w:hAnsi="Liberation Serif"/>
          <w:sz w:val="26"/>
          <w:szCs w:val="26"/>
        </w:rPr>
      </w:pPr>
      <w:r>
        <w:rPr>
          <w:rFonts w:ascii="Liberation Serif" w:hAnsi="Liberation Serif"/>
          <w:sz w:val="26"/>
          <w:szCs w:val="26"/>
        </w:rPr>
        <w:t>1. __________________________;</w:t>
      </w:r>
    </w:p>
    <w:p w:rsidR="0034089D" w:rsidRDefault="0034089D" w:rsidP="0034089D">
      <w:pPr>
        <w:tabs>
          <w:tab w:val="left" w:pos="5529"/>
        </w:tabs>
        <w:ind w:firstLine="709"/>
        <w:jc w:val="both"/>
        <w:rPr>
          <w:rFonts w:ascii="Liberation Serif" w:hAnsi="Liberation Serif"/>
          <w:sz w:val="26"/>
          <w:szCs w:val="26"/>
        </w:rPr>
      </w:pPr>
      <w:r>
        <w:rPr>
          <w:rFonts w:ascii="Liberation Serif" w:hAnsi="Liberation Serif"/>
          <w:sz w:val="26"/>
          <w:szCs w:val="26"/>
        </w:rPr>
        <w:t>2. __________________________;</w:t>
      </w:r>
    </w:p>
    <w:p w:rsidR="0034089D" w:rsidRDefault="0034089D" w:rsidP="0034089D">
      <w:pPr>
        <w:tabs>
          <w:tab w:val="left" w:pos="5529"/>
        </w:tabs>
        <w:ind w:firstLine="709"/>
        <w:jc w:val="both"/>
        <w:rPr>
          <w:rFonts w:ascii="Liberation Serif" w:hAnsi="Liberation Serif"/>
          <w:sz w:val="26"/>
          <w:szCs w:val="26"/>
        </w:rPr>
      </w:pPr>
      <w:r>
        <w:rPr>
          <w:rFonts w:ascii="Liberation Serif" w:hAnsi="Liberation Serif"/>
          <w:sz w:val="26"/>
          <w:szCs w:val="26"/>
        </w:rPr>
        <w:t>3. __________________________;</w:t>
      </w:r>
    </w:p>
    <w:p w:rsidR="0034089D" w:rsidRDefault="0034089D" w:rsidP="0034089D">
      <w:pPr>
        <w:tabs>
          <w:tab w:val="left" w:pos="5529"/>
        </w:tabs>
        <w:ind w:firstLine="709"/>
        <w:jc w:val="both"/>
        <w:rPr>
          <w:rFonts w:ascii="Liberation Serif" w:hAnsi="Liberation Serif"/>
          <w:sz w:val="26"/>
          <w:szCs w:val="26"/>
        </w:rPr>
      </w:pPr>
      <w:r>
        <w:rPr>
          <w:rFonts w:ascii="Liberation Serif" w:hAnsi="Liberation Serif"/>
          <w:sz w:val="26"/>
          <w:szCs w:val="26"/>
        </w:rPr>
        <w:t>№№ ________________________.</w:t>
      </w:r>
    </w:p>
    <w:p w:rsidR="0034089D" w:rsidRDefault="0034089D" w:rsidP="0034089D">
      <w:pPr>
        <w:tabs>
          <w:tab w:val="left" w:pos="5529"/>
        </w:tabs>
        <w:ind w:firstLine="709"/>
        <w:jc w:val="both"/>
        <w:rPr>
          <w:rFonts w:ascii="Liberation Serif" w:hAnsi="Liberation Serif"/>
          <w:sz w:val="26"/>
          <w:szCs w:val="26"/>
        </w:rPr>
      </w:pPr>
      <w:r>
        <w:rPr>
          <w:rFonts w:ascii="Liberation Serif" w:hAnsi="Liberation Serif"/>
          <w:sz w:val="26"/>
          <w:szCs w:val="26"/>
        </w:rPr>
        <w:t>В ходе проведения оценки обеспечения готовности к отопительному периоду комиссия установила:</w:t>
      </w:r>
    </w:p>
    <w:p w:rsidR="0034089D" w:rsidRDefault="0034089D" w:rsidP="00871D5A">
      <w:pPr>
        <w:tabs>
          <w:tab w:val="left" w:pos="5529"/>
        </w:tabs>
        <w:ind w:firstLine="709"/>
        <w:jc w:val="both"/>
        <w:rPr>
          <w:rFonts w:ascii="Liberation Serif" w:hAnsi="Liberation Serif"/>
          <w:sz w:val="26"/>
          <w:szCs w:val="26"/>
        </w:rPr>
      </w:pPr>
      <w:r>
        <w:rPr>
          <w:rFonts w:ascii="Liberation Serif" w:hAnsi="Liberation Serif"/>
          <w:sz w:val="26"/>
          <w:szCs w:val="26"/>
        </w:rPr>
        <w:t>1. Уровни готовности объектов оценки обеспечения готовности: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552"/>
      </w:tblGrid>
      <w:tr w:rsidR="0034089D">
        <w:tc>
          <w:tcPr>
            <w:tcW w:w="6520"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jc w:val="center"/>
              <w:rPr>
                <w:rFonts w:ascii="Liberation Serif" w:hAnsi="Liberation Serif"/>
                <w:sz w:val="26"/>
                <w:szCs w:val="26"/>
              </w:rPr>
            </w:pPr>
            <w:r>
              <w:rPr>
                <w:rFonts w:ascii="Liberation Serif" w:hAnsi="Liberation Serif"/>
                <w:sz w:val="26"/>
                <w:szCs w:val="26"/>
              </w:rPr>
              <w:t>Объект оценки обеспечения готовности</w:t>
            </w:r>
          </w:p>
        </w:tc>
        <w:tc>
          <w:tcPr>
            <w:tcW w:w="2552"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jc w:val="center"/>
              <w:rPr>
                <w:rFonts w:ascii="Liberation Serif" w:hAnsi="Liberation Serif"/>
                <w:sz w:val="26"/>
                <w:szCs w:val="26"/>
              </w:rPr>
            </w:pPr>
            <w:r>
              <w:rPr>
                <w:rFonts w:ascii="Liberation Serif" w:hAnsi="Liberation Serif"/>
                <w:sz w:val="26"/>
                <w:szCs w:val="26"/>
              </w:rPr>
              <w:t>Уровень готовности (Готов/готов с замечаниями/</w:t>
            </w:r>
          </w:p>
          <w:p w:rsidR="0034089D" w:rsidRDefault="0034089D">
            <w:pPr>
              <w:tabs>
                <w:tab w:val="left" w:pos="5529"/>
              </w:tabs>
              <w:jc w:val="center"/>
              <w:rPr>
                <w:rFonts w:ascii="Liberation Serif" w:hAnsi="Liberation Serif"/>
                <w:sz w:val="26"/>
                <w:szCs w:val="26"/>
              </w:rPr>
            </w:pPr>
            <w:r>
              <w:rPr>
                <w:rFonts w:ascii="Liberation Serif" w:hAnsi="Liberation Serif"/>
                <w:sz w:val="26"/>
                <w:szCs w:val="26"/>
              </w:rPr>
              <w:t xml:space="preserve"> не готов)</w:t>
            </w:r>
          </w:p>
        </w:tc>
      </w:tr>
      <w:tr w:rsidR="0034089D">
        <w:tc>
          <w:tcPr>
            <w:tcW w:w="6520"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jc w:val="both"/>
              <w:rPr>
                <w:rFonts w:ascii="Liberation Serif" w:hAnsi="Liberation Serif"/>
                <w:sz w:val="26"/>
                <w:szCs w:val="26"/>
              </w:rPr>
            </w:pPr>
            <w:r>
              <w:rPr>
                <w:rFonts w:ascii="Liberation Serif" w:hAnsi="Liberation Serif"/>
                <w:sz w:val="26"/>
                <w:szCs w:val="26"/>
              </w:rPr>
              <w:t>1.</w:t>
            </w:r>
          </w:p>
        </w:tc>
        <w:tc>
          <w:tcPr>
            <w:tcW w:w="2552" w:type="dxa"/>
            <w:tcBorders>
              <w:top w:val="single" w:sz="4" w:space="0" w:color="auto"/>
              <w:left w:val="single" w:sz="4" w:space="0" w:color="auto"/>
              <w:bottom w:val="single" w:sz="4" w:space="0" w:color="auto"/>
              <w:right w:val="single" w:sz="4" w:space="0" w:color="auto"/>
            </w:tcBorders>
          </w:tcPr>
          <w:p w:rsidR="0034089D" w:rsidRDefault="0034089D">
            <w:pPr>
              <w:tabs>
                <w:tab w:val="left" w:pos="5529"/>
              </w:tabs>
              <w:jc w:val="both"/>
              <w:rPr>
                <w:rFonts w:ascii="Liberation Serif" w:hAnsi="Liberation Serif"/>
                <w:sz w:val="26"/>
                <w:szCs w:val="26"/>
              </w:rPr>
            </w:pPr>
          </w:p>
        </w:tc>
      </w:tr>
      <w:tr w:rsidR="0034089D">
        <w:tc>
          <w:tcPr>
            <w:tcW w:w="6520"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jc w:val="both"/>
              <w:rPr>
                <w:rFonts w:ascii="Liberation Serif" w:hAnsi="Liberation Serif"/>
                <w:sz w:val="26"/>
                <w:szCs w:val="26"/>
              </w:rPr>
            </w:pPr>
            <w:r>
              <w:rPr>
                <w:rFonts w:ascii="Liberation Serif" w:hAnsi="Liberation Serif"/>
                <w:sz w:val="26"/>
                <w:szCs w:val="26"/>
              </w:rPr>
              <w:t>2.</w:t>
            </w:r>
          </w:p>
        </w:tc>
        <w:tc>
          <w:tcPr>
            <w:tcW w:w="2552" w:type="dxa"/>
            <w:tcBorders>
              <w:top w:val="single" w:sz="4" w:space="0" w:color="auto"/>
              <w:left w:val="single" w:sz="4" w:space="0" w:color="auto"/>
              <w:bottom w:val="single" w:sz="4" w:space="0" w:color="auto"/>
              <w:right w:val="single" w:sz="4" w:space="0" w:color="auto"/>
            </w:tcBorders>
          </w:tcPr>
          <w:p w:rsidR="0034089D" w:rsidRDefault="0034089D">
            <w:pPr>
              <w:tabs>
                <w:tab w:val="left" w:pos="5529"/>
              </w:tabs>
              <w:jc w:val="both"/>
              <w:rPr>
                <w:rFonts w:ascii="Liberation Serif" w:hAnsi="Liberation Serif"/>
                <w:sz w:val="26"/>
                <w:szCs w:val="26"/>
              </w:rPr>
            </w:pPr>
          </w:p>
        </w:tc>
      </w:tr>
      <w:tr w:rsidR="0034089D">
        <w:tc>
          <w:tcPr>
            <w:tcW w:w="6520"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jc w:val="both"/>
              <w:rPr>
                <w:rFonts w:ascii="Liberation Serif" w:hAnsi="Liberation Serif"/>
                <w:sz w:val="26"/>
                <w:szCs w:val="26"/>
              </w:rPr>
            </w:pPr>
            <w:r>
              <w:rPr>
                <w:rFonts w:ascii="Liberation Serif" w:hAnsi="Liberation Serif"/>
                <w:sz w:val="26"/>
                <w:szCs w:val="26"/>
              </w:rPr>
              <w:t>3.</w:t>
            </w:r>
          </w:p>
        </w:tc>
        <w:tc>
          <w:tcPr>
            <w:tcW w:w="2552" w:type="dxa"/>
            <w:tcBorders>
              <w:top w:val="single" w:sz="4" w:space="0" w:color="auto"/>
              <w:left w:val="single" w:sz="4" w:space="0" w:color="auto"/>
              <w:bottom w:val="single" w:sz="4" w:space="0" w:color="auto"/>
              <w:right w:val="single" w:sz="4" w:space="0" w:color="auto"/>
            </w:tcBorders>
          </w:tcPr>
          <w:p w:rsidR="0034089D" w:rsidRDefault="0034089D">
            <w:pPr>
              <w:tabs>
                <w:tab w:val="left" w:pos="5529"/>
              </w:tabs>
              <w:jc w:val="both"/>
              <w:rPr>
                <w:rFonts w:ascii="Liberation Serif" w:hAnsi="Liberation Serif"/>
                <w:sz w:val="26"/>
                <w:szCs w:val="26"/>
              </w:rPr>
            </w:pPr>
          </w:p>
        </w:tc>
      </w:tr>
      <w:tr w:rsidR="0034089D">
        <w:tc>
          <w:tcPr>
            <w:tcW w:w="6520"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jc w:val="both"/>
              <w:rPr>
                <w:rFonts w:ascii="Liberation Serif" w:hAnsi="Liberation Serif"/>
                <w:sz w:val="26"/>
                <w:szCs w:val="26"/>
              </w:rPr>
            </w:pPr>
            <w:r>
              <w:rPr>
                <w:rFonts w:ascii="Liberation Serif" w:hAnsi="Liberation Serif"/>
                <w:sz w:val="26"/>
                <w:szCs w:val="26"/>
              </w:rPr>
              <w:t>№№</w:t>
            </w:r>
          </w:p>
        </w:tc>
        <w:tc>
          <w:tcPr>
            <w:tcW w:w="2552" w:type="dxa"/>
            <w:tcBorders>
              <w:top w:val="single" w:sz="4" w:space="0" w:color="auto"/>
              <w:left w:val="single" w:sz="4" w:space="0" w:color="auto"/>
              <w:bottom w:val="single" w:sz="4" w:space="0" w:color="auto"/>
              <w:right w:val="single" w:sz="4" w:space="0" w:color="auto"/>
            </w:tcBorders>
          </w:tcPr>
          <w:p w:rsidR="0034089D" w:rsidRDefault="0034089D">
            <w:pPr>
              <w:tabs>
                <w:tab w:val="left" w:pos="5529"/>
              </w:tabs>
              <w:jc w:val="both"/>
              <w:rPr>
                <w:rFonts w:ascii="Liberation Serif" w:hAnsi="Liberation Serif"/>
                <w:sz w:val="26"/>
                <w:szCs w:val="26"/>
              </w:rPr>
            </w:pPr>
          </w:p>
        </w:tc>
      </w:tr>
    </w:tbl>
    <w:p w:rsidR="0034089D" w:rsidRDefault="0034089D" w:rsidP="0034089D">
      <w:pPr>
        <w:tabs>
          <w:tab w:val="left" w:pos="5529"/>
        </w:tabs>
        <w:ind w:firstLine="709"/>
        <w:jc w:val="both"/>
        <w:rPr>
          <w:rFonts w:ascii="Liberation Serif" w:hAnsi="Liberation Serif"/>
          <w:sz w:val="26"/>
          <w:szCs w:val="26"/>
        </w:rPr>
      </w:pPr>
    </w:p>
    <w:p w:rsidR="0034089D" w:rsidRDefault="0034089D" w:rsidP="00871D5A">
      <w:pPr>
        <w:tabs>
          <w:tab w:val="left" w:pos="5529"/>
        </w:tabs>
        <w:ind w:firstLine="709"/>
        <w:jc w:val="both"/>
        <w:rPr>
          <w:rFonts w:ascii="Liberation Serif" w:hAnsi="Liberation Serif"/>
          <w:sz w:val="26"/>
          <w:szCs w:val="26"/>
        </w:rPr>
      </w:pPr>
      <w:r>
        <w:rPr>
          <w:rFonts w:ascii="Liberation Serif" w:hAnsi="Liberation Serif"/>
          <w:sz w:val="26"/>
          <w:szCs w:val="26"/>
        </w:rPr>
        <w:t>2. Уровень готовности лица, подлежащего оценке обеспечения готовности: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552"/>
      </w:tblGrid>
      <w:tr w:rsidR="0034089D">
        <w:tc>
          <w:tcPr>
            <w:tcW w:w="6520"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jc w:val="both"/>
              <w:rPr>
                <w:rFonts w:ascii="Liberation Serif" w:hAnsi="Liberation Serif"/>
                <w:sz w:val="26"/>
                <w:szCs w:val="26"/>
              </w:rPr>
            </w:pPr>
            <w:r>
              <w:rPr>
                <w:rFonts w:ascii="Liberation Serif" w:hAnsi="Liberation Serif"/>
                <w:sz w:val="26"/>
                <w:szCs w:val="26"/>
              </w:rPr>
              <w:t>Лицо, подлежащее оценке обеспечения готовности</w:t>
            </w:r>
          </w:p>
        </w:tc>
        <w:tc>
          <w:tcPr>
            <w:tcW w:w="2552" w:type="dxa"/>
            <w:tcBorders>
              <w:top w:val="single" w:sz="4" w:space="0" w:color="auto"/>
              <w:left w:val="single" w:sz="4" w:space="0" w:color="auto"/>
              <w:bottom w:val="single" w:sz="4" w:space="0" w:color="auto"/>
              <w:right w:val="single" w:sz="4" w:space="0" w:color="auto"/>
            </w:tcBorders>
            <w:hideMark/>
          </w:tcPr>
          <w:p w:rsidR="0034089D" w:rsidRDefault="0034089D">
            <w:pPr>
              <w:tabs>
                <w:tab w:val="left" w:pos="5529"/>
              </w:tabs>
              <w:jc w:val="center"/>
              <w:rPr>
                <w:rFonts w:ascii="Liberation Serif" w:hAnsi="Liberation Serif"/>
                <w:sz w:val="26"/>
                <w:szCs w:val="26"/>
              </w:rPr>
            </w:pPr>
            <w:r>
              <w:rPr>
                <w:rFonts w:ascii="Liberation Serif" w:hAnsi="Liberation Serif"/>
                <w:sz w:val="26"/>
                <w:szCs w:val="26"/>
              </w:rPr>
              <w:t>Уровень готовности (Готов/готов с замечаниями/</w:t>
            </w:r>
          </w:p>
          <w:p w:rsidR="0034089D" w:rsidRDefault="0034089D">
            <w:pPr>
              <w:tabs>
                <w:tab w:val="left" w:pos="5529"/>
              </w:tabs>
              <w:jc w:val="center"/>
              <w:rPr>
                <w:rFonts w:ascii="Liberation Serif" w:hAnsi="Liberation Serif"/>
                <w:sz w:val="26"/>
                <w:szCs w:val="26"/>
              </w:rPr>
            </w:pPr>
            <w:r>
              <w:rPr>
                <w:rFonts w:ascii="Liberation Serif" w:hAnsi="Liberation Serif"/>
                <w:sz w:val="26"/>
                <w:szCs w:val="26"/>
              </w:rPr>
              <w:t>не готов)</w:t>
            </w:r>
          </w:p>
        </w:tc>
      </w:tr>
      <w:tr w:rsidR="0034089D">
        <w:tc>
          <w:tcPr>
            <w:tcW w:w="6520" w:type="dxa"/>
            <w:tcBorders>
              <w:top w:val="single" w:sz="4" w:space="0" w:color="auto"/>
              <w:left w:val="single" w:sz="4" w:space="0" w:color="auto"/>
              <w:bottom w:val="single" w:sz="4" w:space="0" w:color="auto"/>
              <w:right w:val="single" w:sz="4" w:space="0" w:color="auto"/>
            </w:tcBorders>
          </w:tcPr>
          <w:p w:rsidR="0034089D" w:rsidRDefault="0034089D">
            <w:pPr>
              <w:tabs>
                <w:tab w:val="left" w:pos="5529"/>
              </w:tabs>
              <w:jc w:val="both"/>
              <w:rPr>
                <w:rFonts w:ascii="Liberation Serif" w:hAnsi="Liberation Serif"/>
                <w:sz w:val="26"/>
                <w:szCs w:val="26"/>
              </w:rPr>
            </w:pPr>
          </w:p>
          <w:p w:rsidR="0034089D" w:rsidRDefault="0034089D">
            <w:pPr>
              <w:tabs>
                <w:tab w:val="left" w:pos="5529"/>
              </w:tabs>
              <w:jc w:val="both"/>
              <w:rPr>
                <w:rFonts w:ascii="Liberation Serif" w:hAnsi="Liberation Serif"/>
                <w:sz w:val="26"/>
                <w:szCs w:val="26"/>
              </w:rPr>
            </w:pPr>
          </w:p>
        </w:tc>
        <w:tc>
          <w:tcPr>
            <w:tcW w:w="2552" w:type="dxa"/>
            <w:tcBorders>
              <w:top w:val="single" w:sz="4" w:space="0" w:color="auto"/>
              <w:left w:val="single" w:sz="4" w:space="0" w:color="auto"/>
              <w:bottom w:val="single" w:sz="4" w:space="0" w:color="auto"/>
              <w:right w:val="single" w:sz="4" w:space="0" w:color="auto"/>
            </w:tcBorders>
          </w:tcPr>
          <w:p w:rsidR="0034089D" w:rsidRDefault="0034089D">
            <w:pPr>
              <w:tabs>
                <w:tab w:val="left" w:pos="5529"/>
              </w:tabs>
              <w:jc w:val="both"/>
              <w:rPr>
                <w:rFonts w:ascii="Liberation Serif" w:hAnsi="Liberation Serif"/>
                <w:sz w:val="26"/>
                <w:szCs w:val="26"/>
              </w:rPr>
            </w:pPr>
          </w:p>
        </w:tc>
      </w:tr>
    </w:tbl>
    <w:p w:rsidR="0034089D" w:rsidRDefault="0034089D" w:rsidP="0034089D">
      <w:pPr>
        <w:tabs>
          <w:tab w:val="left" w:pos="5529"/>
        </w:tabs>
        <w:rPr>
          <w:rFonts w:ascii="Liberation Serif" w:hAnsi="Liberation Serif"/>
          <w:sz w:val="26"/>
          <w:szCs w:val="26"/>
        </w:rPr>
      </w:pPr>
    </w:p>
    <w:p w:rsidR="0034089D" w:rsidRDefault="0034089D" w:rsidP="0034089D">
      <w:pPr>
        <w:tabs>
          <w:tab w:val="left" w:pos="5529"/>
        </w:tabs>
        <w:ind w:firstLine="709"/>
        <w:rPr>
          <w:rFonts w:ascii="Liberation Serif" w:hAnsi="Liberation Serif"/>
          <w:sz w:val="26"/>
          <w:szCs w:val="26"/>
        </w:rPr>
      </w:pPr>
      <w:r>
        <w:rPr>
          <w:rFonts w:ascii="Liberation Serif" w:hAnsi="Liberation Serif"/>
          <w:sz w:val="26"/>
          <w:szCs w:val="26"/>
        </w:rPr>
        <w:t>Приложение:</w:t>
      </w:r>
    </w:p>
    <w:p w:rsidR="0034089D" w:rsidRDefault="0034089D" w:rsidP="0034089D">
      <w:pPr>
        <w:tabs>
          <w:tab w:val="left" w:pos="5529"/>
        </w:tabs>
        <w:ind w:firstLine="709"/>
        <w:rPr>
          <w:rFonts w:ascii="Liberation Serif" w:hAnsi="Liberation Serif"/>
          <w:sz w:val="26"/>
          <w:szCs w:val="26"/>
        </w:rPr>
      </w:pPr>
    </w:p>
    <w:p w:rsidR="0034089D" w:rsidRDefault="0034089D" w:rsidP="0034089D">
      <w:pPr>
        <w:tabs>
          <w:tab w:val="left" w:pos="5529"/>
        </w:tabs>
        <w:ind w:firstLine="709"/>
        <w:rPr>
          <w:rFonts w:ascii="Liberation Serif" w:hAnsi="Liberation Serif"/>
          <w:sz w:val="26"/>
          <w:szCs w:val="26"/>
        </w:rPr>
      </w:pPr>
      <w:r>
        <w:rPr>
          <w:rFonts w:ascii="Liberation Serif" w:hAnsi="Liberation Serif"/>
          <w:sz w:val="26"/>
          <w:szCs w:val="26"/>
        </w:rPr>
        <w:t>1. Оценочный лист для расчета индекса готовности к отопительному периоду ___________________________________________________ на ___ л. в 1 экз.</w:t>
      </w:r>
    </w:p>
    <w:p w:rsidR="0034089D" w:rsidRDefault="0034089D" w:rsidP="0034089D">
      <w:pPr>
        <w:tabs>
          <w:tab w:val="left" w:pos="5529"/>
        </w:tabs>
        <w:ind w:firstLine="709"/>
        <w:rPr>
          <w:rFonts w:ascii="Liberation Serif" w:hAnsi="Liberation Serif"/>
          <w:sz w:val="20"/>
          <w:szCs w:val="26"/>
        </w:rPr>
      </w:pPr>
      <w:r>
        <w:rPr>
          <w:rFonts w:ascii="Liberation Serif" w:hAnsi="Liberation Serif"/>
          <w:sz w:val="20"/>
          <w:szCs w:val="26"/>
        </w:rPr>
        <w:t xml:space="preserve">                      (объект оценки обеспечения готовности)</w:t>
      </w:r>
    </w:p>
    <w:p w:rsidR="0034089D" w:rsidRDefault="0034089D" w:rsidP="0034089D">
      <w:pPr>
        <w:tabs>
          <w:tab w:val="left" w:pos="5529"/>
        </w:tabs>
        <w:ind w:firstLine="709"/>
        <w:rPr>
          <w:rFonts w:ascii="Liberation Serif" w:hAnsi="Liberation Serif"/>
          <w:sz w:val="26"/>
          <w:szCs w:val="26"/>
        </w:rPr>
      </w:pPr>
      <w:r>
        <w:rPr>
          <w:rFonts w:ascii="Liberation Serif" w:hAnsi="Liberation Serif"/>
          <w:sz w:val="26"/>
          <w:szCs w:val="26"/>
        </w:rPr>
        <w:t>2. Оценочный лист для расчета индекса готовности к отопительному периоду ___________________________________________________ на ___ л. в 1 экз.</w:t>
      </w:r>
    </w:p>
    <w:p w:rsidR="0034089D" w:rsidRDefault="0034089D" w:rsidP="0034089D">
      <w:pPr>
        <w:tabs>
          <w:tab w:val="left" w:pos="5529"/>
        </w:tabs>
        <w:ind w:firstLine="709"/>
        <w:rPr>
          <w:rFonts w:ascii="Liberation Serif" w:hAnsi="Liberation Serif"/>
          <w:sz w:val="20"/>
          <w:szCs w:val="26"/>
        </w:rPr>
      </w:pPr>
      <w:r>
        <w:rPr>
          <w:rFonts w:ascii="Liberation Serif" w:hAnsi="Liberation Serif"/>
          <w:sz w:val="20"/>
          <w:szCs w:val="26"/>
        </w:rPr>
        <w:t xml:space="preserve">                      (объект оценки обеспечения готовности)</w:t>
      </w:r>
    </w:p>
    <w:p w:rsidR="0034089D" w:rsidRDefault="0034089D" w:rsidP="0034089D">
      <w:pPr>
        <w:tabs>
          <w:tab w:val="left" w:pos="5529"/>
        </w:tabs>
        <w:ind w:firstLine="709"/>
        <w:rPr>
          <w:rFonts w:ascii="Liberation Serif" w:hAnsi="Liberation Serif"/>
          <w:sz w:val="26"/>
          <w:szCs w:val="26"/>
        </w:rPr>
      </w:pPr>
      <w:r>
        <w:rPr>
          <w:rFonts w:ascii="Liberation Serif" w:hAnsi="Liberation Serif"/>
          <w:sz w:val="26"/>
          <w:szCs w:val="26"/>
        </w:rPr>
        <w:t>3. Оценочный лист для расчета индекса готовности к отопительному периоду ___________________________________________________ на ___ л. в 1 экз.</w:t>
      </w:r>
    </w:p>
    <w:p w:rsidR="0034089D" w:rsidRDefault="0034089D" w:rsidP="0034089D">
      <w:pPr>
        <w:tabs>
          <w:tab w:val="left" w:pos="5529"/>
        </w:tabs>
        <w:ind w:firstLine="709"/>
        <w:rPr>
          <w:rFonts w:ascii="Liberation Serif" w:hAnsi="Liberation Serif"/>
          <w:sz w:val="20"/>
          <w:szCs w:val="26"/>
        </w:rPr>
      </w:pPr>
      <w:r>
        <w:rPr>
          <w:rFonts w:ascii="Liberation Serif" w:hAnsi="Liberation Serif"/>
          <w:sz w:val="20"/>
          <w:szCs w:val="26"/>
        </w:rPr>
        <w:t xml:space="preserve">                      (объект оценки обеспечения готовности)</w:t>
      </w:r>
    </w:p>
    <w:p w:rsidR="0034089D" w:rsidRDefault="0034089D" w:rsidP="0034089D">
      <w:pPr>
        <w:tabs>
          <w:tab w:val="left" w:pos="5529"/>
        </w:tabs>
        <w:ind w:firstLine="709"/>
        <w:rPr>
          <w:rFonts w:ascii="Liberation Serif" w:hAnsi="Liberation Serif"/>
          <w:sz w:val="26"/>
          <w:szCs w:val="26"/>
        </w:rPr>
      </w:pPr>
    </w:p>
    <w:p w:rsidR="0034089D" w:rsidRDefault="0034089D" w:rsidP="0034089D">
      <w:pPr>
        <w:tabs>
          <w:tab w:val="left" w:pos="5529"/>
        </w:tabs>
        <w:rPr>
          <w:rFonts w:ascii="Liberation Serif" w:hAnsi="Liberation Serif"/>
          <w:sz w:val="26"/>
          <w:szCs w:val="26"/>
        </w:rPr>
      </w:pPr>
      <w:r>
        <w:rPr>
          <w:rFonts w:ascii="Liberation Serif" w:hAnsi="Liberation Serif"/>
          <w:sz w:val="26"/>
          <w:szCs w:val="26"/>
        </w:rPr>
        <w:t>Председатель комиссии:</w:t>
      </w:r>
      <w:r>
        <w:rPr>
          <w:rFonts w:ascii="Liberation Serif" w:hAnsi="Liberation Serif"/>
          <w:sz w:val="26"/>
          <w:szCs w:val="26"/>
        </w:rPr>
        <w:tab/>
        <w:t>______________/_______________</w:t>
      </w:r>
    </w:p>
    <w:p w:rsidR="0034089D" w:rsidRDefault="0034089D" w:rsidP="0034089D">
      <w:pPr>
        <w:tabs>
          <w:tab w:val="left" w:pos="5529"/>
        </w:tabs>
        <w:rPr>
          <w:rFonts w:ascii="Liberation Serif" w:hAnsi="Liberation Serif"/>
          <w:sz w:val="20"/>
          <w:szCs w:val="20"/>
        </w:rPr>
      </w:pPr>
      <w:r>
        <w:rPr>
          <w:rFonts w:ascii="Liberation Serif" w:hAnsi="Liberation Serif"/>
          <w:sz w:val="20"/>
          <w:szCs w:val="20"/>
        </w:rPr>
        <w:tab/>
      </w:r>
      <w:r>
        <w:rPr>
          <w:rFonts w:ascii="Liberation Serif" w:hAnsi="Liberation Serif"/>
          <w:sz w:val="20"/>
          <w:szCs w:val="20"/>
        </w:rPr>
        <w:tab/>
      </w:r>
      <w:r>
        <w:rPr>
          <w:rFonts w:ascii="Liberation Serif" w:hAnsi="Liberation Serif"/>
          <w:sz w:val="20"/>
          <w:szCs w:val="20"/>
        </w:rPr>
        <w:tab/>
        <w:t>(подпись, расшифровка подписи)</w:t>
      </w:r>
    </w:p>
    <w:p w:rsidR="0034089D" w:rsidRPr="005C497F" w:rsidRDefault="0034089D" w:rsidP="0034089D">
      <w:pPr>
        <w:tabs>
          <w:tab w:val="left" w:pos="5529"/>
        </w:tabs>
        <w:rPr>
          <w:rFonts w:ascii="Liberation Serif" w:hAnsi="Liberation Serif"/>
          <w:sz w:val="26"/>
          <w:szCs w:val="26"/>
        </w:rPr>
      </w:pPr>
    </w:p>
    <w:p w:rsidR="0034089D" w:rsidRDefault="0034089D" w:rsidP="0034089D">
      <w:pPr>
        <w:tabs>
          <w:tab w:val="left" w:pos="5529"/>
        </w:tabs>
        <w:rPr>
          <w:rFonts w:ascii="Liberation Serif" w:hAnsi="Liberation Serif"/>
          <w:sz w:val="26"/>
          <w:szCs w:val="26"/>
        </w:rPr>
      </w:pPr>
      <w:r>
        <w:rPr>
          <w:rFonts w:ascii="Liberation Serif" w:hAnsi="Liberation Serif"/>
          <w:sz w:val="26"/>
          <w:szCs w:val="26"/>
        </w:rPr>
        <w:t>Члены комиссии:</w:t>
      </w:r>
      <w:r>
        <w:rPr>
          <w:rFonts w:ascii="Liberation Serif" w:hAnsi="Liberation Serif"/>
          <w:sz w:val="26"/>
          <w:szCs w:val="26"/>
        </w:rPr>
        <w:tab/>
        <w:t>_____________/________________</w:t>
      </w:r>
    </w:p>
    <w:p w:rsidR="0034089D" w:rsidRDefault="0034089D" w:rsidP="0034089D">
      <w:pPr>
        <w:tabs>
          <w:tab w:val="left" w:pos="5529"/>
        </w:tabs>
        <w:rPr>
          <w:rFonts w:ascii="Liberation Serif" w:hAnsi="Liberation Serif"/>
          <w:sz w:val="20"/>
          <w:szCs w:val="20"/>
        </w:rPr>
      </w:pP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0"/>
          <w:szCs w:val="20"/>
        </w:rPr>
        <w:t>(подпись, расшифровка подписи)</w:t>
      </w:r>
    </w:p>
    <w:p w:rsidR="0034089D" w:rsidRDefault="0034089D" w:rsidP="0034089D">
      <w:pPr>
        <w:tabs>
          <w:tab w:val="left" w:pos="5529"/>
        </w:tabs>
        <w:rPr>
          <w:rFonts w:ascii="Liberation Serif" w:hAnsi="Liberation Serif"/>
          <w:sz w:val="26"/>
          <w:szCs w:val="26"/>
        </w:rPr>
      </w:pPr>
      <w:r>
        <w:rPr>
          <w:rFonts w:ascii="Liberation Serif" w:hAnsi="Liberation Serif"/>
          <w:sz w:val="20"/>
          <w:szCs w:val="20"/>
        </w:rPr>
        <w:tab/>
      </w:r>
      <w:r>
        <w:rPr>
          <w:rFonts w:ascii="Liberation Serif" w:hAnsi="Liberation Serif"/>
          <w:sz w:val="26"/>
          <w:szCs w:val="26"/>
        </w:rPr>
        <w:t>_____________/________________</w:t>
      </w:r>
    </w:p>
    <w:p w:rsidR="0034089D" w:rsidRDefault="0034089D" w:rsidP="0034089D">
      <w:pPr>
        <w:tabs>
          <w:tab w:val="left" w:pos="5529"/>
        </w:tabs>
        <w:rPr>
          <w:rFonts w:ascii="Liberation Serif" w:hAnsi="Liberation Serif"/>
          <w:sz w:val="20"/>
          <w:szCs w:val="20"/>
        </w:rPr>
      </w:pP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0"/>
          <w:szCs w:val="20"/>
        </w:rPr>
        <w:t>(подпись, расшифровка подписи)</w:t>
      </w:r>
    </w:p>
    <w:p w:rsidR="0034089D" w:rsidRDefault="0034089D" w:rsidP="0034089D">
      <w:pPr>
        <w:tabs>
          <w:tab w:val="left" w:pos="5529"/>
        </w:tabs>
        <w:rPr>
          <w:rFonts w:ascii="Liberation Serif" w:hAnsi="Liberation Serif"/>
          <w:sz w:val="26"/>
          <w:szCs w:val="26"/>
        </w:rPr>
      </w:pPr>
      <w:r>
        <w:rPr>
          <w:rFonts w:ascii="Liberation Serif" w:hAnsi="Liberation Serif"/>
          <w:sz w:val="20"/>
          <w:szCs w:val="20"/>
        </w:rPr>
        <w:tab/>
      </w:r>
      <w:r>
        <w:rPr>
          <w:rFonts w:ascii="Liberation Serif" w:hAnsi="Liberation Serif"/>
          <w:sz w:val="26"/>
          <w:szCs w:val="26"/>
        </w:rPr>
        <w:t>_____________/________________</w:t>
      </w:r>
    </w:p>
    <w:p w:rsidR="0034089D" w:rsidRDefault="0034089D" w:rsidP="0034089D">
      <w:pPr>
        <w:tabs>
          <w:tab w:val="left" w:pos="5529"/>
        </w:tabs>
        <w:rPr>
          <w:rFonts w:ascii="Liberation Serif" w:hAnsi="Liberation Serif"/>
          <w:sz w:val="20"/>
          <w:szCs w:val="20"/>
        </w:rPr>
      </w:pP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0"/>
          <w:szCs w:val="20"/>
        </w:rPr>
        <w:t>(подпись, расшифровка подписи)</w:t>
      </w:r>
    </w:p>
    <w:p w:rsidR="0034089D" w:rsidRDefault="0034089D" w:rsidP="0034089D">
      <w:pPr>
        <w:tabs>
          <w:tab w:val="left" w:pos="5529"/>
        </w:tabs>
        <w:rPr>
          <w:rFonts w:ascii="Liberation Serif" w:hAnsi="Liberation Serif"/>
          <w:sz w:val="26"/>
          <w:szCs w:val="26"/>
        </w:rPr>
      </w:pPr>
    </w:p>
    <w:p w:rsidR="0034089D" w:rsidRDefault="0034089D" w:rsidP="0034089D">
      <w:pPr>
        <w:tabs>
          <w:tab w:val="left" w:pos="5529"/>
        </w:tabs>
        <w:rPr>
          <w:rFonts w:ascii="Liberation Serif" w:hAnsi="Liberation Serif"/>
          <w:sz w:val="26"/>
          <w:szCs w:val="26"/>
        </w:rPr>
      </w:pPr>
      <w:r>
        <w:rPr>
          <w:rFonts w:ascii="Liberation Serif" w:hAnsi="Liberation Serif"/>
          <w:sz w:val="26"/>
          <w:szCs w:val="26"/>
        </w:rPr>
        <w:t>С актами оценки обеспечения готовности ознакомлен, один экземпляр акта получил:</w:t>
      </w:r>
    </w:p>
    <w:p w:rsidR="0034089D" w:rsidRDefault="0034089D" w:rsidP="0034089D">
      <w:pPr>
        <w:tabs>
          <w:tab w:val="left" w:pos="5529"/>
        </w:tabs>
        <w:rPr>
          <w:rFonts w:ascii="Liberation Serif" w:hAnsi="Liberation Serif"/>
          <w:sz w:val="26"/>
          <w:szCs w:val="26"/>
        </w:rPr>
      </w:pPr>
    </w:p>
    <w:p w:rsidR="0034089D" w:rsidRDefault="0034089D" w:rsidP="0034089D">
      <w:pPr>
        <w:tabs>
          <w:tab w:val="left" w:pos="5529"/>
        </w:tabs>
        <w:rPr>
          <w:rFonts w:ascii="Liberation Serif" w:hAnsi="Liberation Serif"/>
          <w:sz w:val="26"/>
          <w:szCs w:val="26"/>
        </w:rPr>
      </w:pPr>
      <w:r>
        <w:rPr>
          <w:rFonts w:ascii="Liberation Serif" w:hAnsi="Liberation Serif"/>
          <w:sz w:val="26"/>
          <w:szCs w:val="26"/>
        </w:rPr>
        <w:t>«____» ______________ 2025 г. ______________________________________________</w:t>
      </w:r>
    </w:p>
    <w:p w:rsidR="0034089D" w:rsidRDefault="0034089D" w:rsidP="0034089D">
      <w:pPr>
        <w:tabs>
          <w:tab w:val="left" w:pos="5529"/>
        </w:tabs>
        <w:rPr>
          <w:rFonts w:ascii="Liberation Serif" w:hAnsi="Liberation Serif"/>
          <w:sz w:val="26"/>
          <w:szCs w:val="26"/>
        </w:rPr>
      </w:pPr>
    </w:p>
    <w:p w:rsidR="0034089D" w:rsidRDefault="0034089D" w:rsidP="0034089D">
      <w:pPr>
        <w:tabs>
          <w:tab w:val="left" w:pos="5529"/>
        </w:tabs>
        <w:rPr>
          <w:rFonts w:ascii="Liberation Serif" w:hAnsi="Liberation Serif"/>
          <w:sz w:val="26"/>
          <w:szCs w:val="26"/>
        </w:rPr>
      </w:pPr>
      <w:r>
        <w:rPr>
          <w:rFonts w:ascii="Liberation Serif" w:hAnsi="Liberation Serif"/>
          <w:sz w:val="26"/>
          <w:szCs w:val="26"/>
        </w:rPr>
        <w:t>_________________________________________________________________________</w:t>
      </w:r>
    </w:p>
    <w:p w:rsidR="0034089D" w:rsidRDefault="0034089D" w:rsidP="0034089D">
      <w:pPr>
        <w:tabs>
          <w:tab w:val="left" w:pos="0"/>
        </w:tabs>
        <w:jc w:val="center"/>
        <w:rPr>
          <w:rFonts w:ascii="Liberation Serif" w:hAnsi="Liberation Serif"/>
          <w:sz w:val="20"/>
          <w:szCs w:val="20"/>
        </w:rPr>
      </w:pPr>
      <w:r>
        <w:rPr>
          <w:rFonts w:ascii="Liberation Serif" w:hAnsi="Liberation Serif"/>
          <w:sz w:val="20"/>
          <w:szCs w:val="20"/>
        </w:rP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p w:rsidR="0034089D" w:rsidRDefault="0034089D" w:rsidP="0034089D">
      <w:pPr>
        <w:tabs>
          <w:tab w:val="left" w:pos="0"/>
        </w:tabs>
        <w:jc w:val="center"/>
        <w:rPr>
          <w:rFonts w:ascii="Liberation Serif" w:hAnsi="Liberation Serif"/>
          <w:sz w:val="20"/>
          <w:szCs w:val="20"/>
        </w:rPr>
      </w:pPr>
    </w:p>
    <w:p w:rsidR="004B69DC" w:rsidRDefault="004B69DC"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34089D"/>
    <w:p w:rsidR="008A7C17" w:rsidRDefault="008A7C17" w:rsidP="008A7C17">
      <w:pPr>
        <w:tabs>
          <w:tab w:val="left" w:pos="5529"/>
        </w:tabs>
        <w:ind w:left="4962"/>
        <w:rPr>
          <w:rFonts w:ascii="Liberation Serif" w:hAnsi="Liberation Serif"/>
          <w:sz w:val="26"/>
          <w:szCs w:val="26"/>
        </w:rPr>
      </w:pPr>
      <w:r>
        <w:rPr>
          <w:rFonts w:ascii="Liberation Serif" w:hAnsi="Liberation Serif"/>
          <w:sz w:val="26"/>
          <w:szCs w:val="26"/>
        </w:rPr>
        <w:t>Приложение 4</w:t>
      </w:r>
    </w:p>
    <w:p w:rsidR="008A7C17" w:rsidRDefault="008A7C17" w:rsidP="008A7C17">
      <w:pPr>
        <w:tabs>
          <w:tab w:val="left" w:pos="5529"/>
        </w:tabs>
        <w:ind w:left="4962" w:right="-285"/>
        <w:rPr>
          <w:rFonts w:ascii="Liberation Serif" w:hAnsi="Liberation Serif"/>
          <w:sz w:val="26"/>
          <w:szCs w:val="26"/>
        </w:rPr>
      </w:pPr>
      <w:r>
        <w:rPr>
          <w:rFonts w:ascii="Liberation Serif" w:hAnsi="Liberation Serif"/>
          <w:sz w:val="26"/>
          <w:szCs w:val="26"/>
        </w:rPr>
        <w:t>к Программе проведения оценки обеспечения готовности к отопительному периоду 2025-2026 годов теплоснабжающих организаций и потребителей тепловой энергии Дубовского муниципального района В</w:t>
      </w:r>
      <w:r>
        <w:rPr>
          <w:rFonts w:ascii="Liberation Serif" w:hAnsi="Liberation Serif" w:hint="eastAsia"/>
          <w:sz w:val="26"/>
          <w:szCs w:val="26"/>
        </w:rPr>
        <w:t>о</w:t>
      </w:r>
      <w:r>
        <w:rPr>
          <w:rFonts w:ascii="Liberation Serif" w:hAnsi="Liberation Serif"/>
          <w:sz w:val="26"/>
          <w:szCs w:val="26"/>
        </w:rPr>
        <w:t>лгоградской области</w:t>
      </w:r>
    </w:p>
    <w:p w:rsidR="008A7C17" w:rsidRDefault="008A7C17" w:rsidP="0034089D"/>
    <w:p w:rsidR="008A7C17" w:rsidRDefault="008A7C17" w:rsidP="0034089D"/>
    <w:p w:rsidR="008A7C17" w:rsidRDefault="008A7C17" w:rsidP="008A7C17">
      <w:pPr>
        <w:pStyle w:val="ConsPlusNormal"/>
        <w:ind w:firstLine="540"/>
        <w:jc w:val="both"/>
      </w:pPr>
    </w:p>
    <w:p w:rsidR="008A7C17" w:rsidRDefault="008A7C17" w:rsidP="008A7C17">
      <w:pPr>
        <w:pStyle w:val="ConsPlusNormal"/>
        <w:ind w:firstLine="540"/>
        <w:jc w:val="both"/>
      </w:pPr>
    </w:p>
    <w:p w:rsidR="008A7C17" w:rsidRDefault="008A7C17" w:rsidP="008A7C17">
      <w:pPr>
        <w:pStyle w:val="ConsPlusNonformat"/>
        <w:jc w:val="both"/>
      </w:pPr>
      <w:r>
        <w:t xml:space="preserve">                                  ПАСПОРТ</w:t>
      </w:r>
    </w:p>
    <w:p w:rsidR="008A7C17" w:rsidRDefault="008A7C17" w:rsidP="008A7C17">
      <w:pPr>
        <w:pStyle w:val="ConsPlusNonformat"/>
        <w:jc w:val="both"/>
      </w:pPr>
      <w:r>
        <w:t xml:space="preserve">       обеспечения готовности к отопительному периоду ____/____ гг.</w:t>
      </w:r>
    </w:p>
    <w:p w:rsidR="008A7C17" w:rsidRDefault="008A7C17" w:rsidP="008A7C17">
      <w:pPr>
        <w:pStyle w:val="ConsPlusNonformat"/>
        <w:jc w:val="both"/>
      </w:pPr>
    </w:p>
    <w:p w:rsidR="008A7C17" w:rsidRDefault="008A7C17" w:rsidP="008A7C17">
      <w:pPr>
        <w:pStyle w:val="ConsPlusNonformat"/>
        <w:jc w:val="both"/>
      </w:pPr>
      <w:r>
        <w:t xml:space="preserve">    Выдан _________________________________________________________________</w:t>
      </w:r>
    </w:p>
    <w:p w:rsidR="008A7C17" w:rsidRDefault="008A7C17" w:rsidP="008A7C17">
      <w:pPr>
        <w:pStyle w:val="ConsPlusNonformat"/>
        <w:jc w:val="both"/>
      </w:pPr>
      <w:r>
        <w:t xml:space="preserve">             (полное наименование лица, подлежащего оценке обеспечения</w:t>
      </w:r>
    </w:p>
    <w:p w:rsidR="008A7C17" w:rsidRDefault="008A7C17" w:rsidP="008A7C17">
      <w:pPr>
        <w:pStyle w:val="ConsPlusNonformat"/>
        <w:jc w:val="both"/>
      </w:pPr>
      <w:r>
        <w:t xml:space="preserve">                          готовности к отопительному периоду)</w:t>
      </w:r>
    </w:p>
    <w:p w:rsidR="008A7C17" w:rsidRDefault="008A7C17" w:rsidP="008A7C17">
      <w:pPr>
        <w:pStyle w:val="ConsPlusNonformat"/>
        <w:jc w:val="both"/>
      </w:pPr>
      <w:r>
        <w:t xml:space="preserve">    В   отношении   следующих   объектов,  по  которым  проводилась  оценка</w:t>
      </w:r>
    </w:p>
    <w:p w:rsidR="008A7C17" w:rsidRDefault="008A7C17" w:rsidP="008A7C17">
      <w:pPr>
        <w:pStyle w:val="ConsPlusNonformat"/>
        <w:jc w:val="both"/>
      </w:pPr>
      <w:r>
        <w:t>обеспечения готовности к отопительному периоду:</w:t>
      </w:r>
    </w:p>
    <w:p w:rsidR="008A7C17" w:rsidRDefault="008A7C17" w:rsidP="008A7C17">
      <w:pPr>
        <w:pStyle w:val="ConsPlusNonformat"/>
        <w:jc w:val="both"/>
      </w:pPr>
      <w:r>
        <w:t xml:space="preserve">    1. ________________________;</w:t>
      </w:r>
    </w:p>
    <w:p w:rsidR="008A7C17" w:rsidRDefault="008A7C17" w:rsidP="008A7C17">
      <w:pPr>
        <w:pStyle w:val="ConsPlusNonformat"/>
        <w:jc w:val="both"/>
      </w:pPr>
      <w:r>
        <w:t xml:space="preserve">    2. ________________________;</w:t>
      </w:r>
    </w:p>
    <w:p w:rsidR="008A7C17" w:rsidRDefault="008A7C17" w:rsidP="008A7C17">
      <w:pPr>
        <w:pStyle w:val="ConsPlusNonformat"/>
        <w:jc w:val="both"/>
      </w:pPr>
      <w:r>
        <w:t xml:space="preserve">    3. ________________________;</w:t>
      </w:r>
    </w:p>
    <w:p w:rsidR="008A7C17" w:rsidRDefault="008A7C17" w:rsidP="008A7C17">
      <w:pPr>
        <w:pStyle w:val="ConsPlusNonformat"/>
        <w:jc w:val="both"/>
      </w:pPr>
      <w:r>
        <w:t xml:space="preserve">    NN ________________________.</w:t>
      </w:r>
    </w:p>
    <w:p w:rsidR="008A7C17" w:rsidRDefault="008A7C17" w:rsidP="008A7C17">
      <w:pPr>
        <w:pStyle w:val="ConsPlusNonformat"/>
        <w:jc w:val="both"/>
      </w:pPr>
      <w:r>
        <w:t xml:space="preserve">    Основание   выдачи  паспорта  обеспечения  готовности  к  </w:t>
      </w:r>
      <w:proofErr w:type="gramStart"/>
      <w:r>
        <w:t>отопительному</w:t>
      </w:r>
      <w:proofErr w:type="gramEnd"/>
    </w:p>
    <w:p w:rsidR="008A7C17" w:rsidRDefault="008A7C17" w:rsidP="008A7C17">
      <w:pPr>
        <w:pStyle w:val="ConsPlusNonformat"/>
        <w:jc w:val="both"/>
      </w:pPr>
      <w:r>
        <w:t>периоду:</w:t>
      </w:r>
    </w:p>
    <w:p w:rsidR="008A7C17" w:rsidRDefault="008A7C17" w:rsidP="008A7C17">
      <w:pPr>
        <w:pStyle w:val="ConsPlusNonformat"/>
        <w:jc w:val="both"/>
      </w:pPr>
      <w:r>
        <w:t xml:space="preserve">    Акт оценки обеспечения готовности к отопительному периоду от __________</w:t>
      </w:r>
    </w:p>
    <w:p w:rsidR="008A7C17" w:rsidRDefault="008A7C17" w:rsidP="008A7C17">
      <w:pPr>
        <w:pStyle w:val="ConsPlusNonformat"/>
        <w:jc w:val="both"/>
      </w:pPr>
      <w:r>
        <w:t>N _________.</w:t>
      </w:r>
    </w:p>
    <w:p w:rsidR="008A7C17" w:rsidRDefault="008A7C17" w:rsidP="008A7C17">
      <w:pPr>
        <w:pStyle w:val="ConsPlusNonformat"/>
        <w:jc w:val="both"/>
      </w:pPr>
    </w:p>
    <w:p w:rsidR="008A7C17" w:rsidRDefault="008A7C17" w:rsidP="008A7C17">
      <w:pPr>
        <w:pStyle w:val="ConsPlusNonformat"/>
        <w:jc w:val="both"/>
      </w:pPr>
      <w:r>
        <w:t xml:space="preserve">                                     ______________________________________</w:t>
      </w:r>
    </w:p>
    <w:p w:rsidR="008A7C17" w:rsidRDefault="008A7C17" w:rsidP="008A7C17">
      <w:pPr>
        <w:pStyle w:val="ConsPlusNonformat"/>
        <w:jc w:val="both"/>
      </w:pPr>
      <w:r>
        <w:t xml:space="preserve">                                     (подпись, расшифровка подписи и печать</w:t>
      </w:r>
    </w:p>
    <w:p w:rsidR="008A7C17" w:rsidRDefault="008A7C17" w:rsidP="008A7C17">
      <w:pPr>
        <w:pStyle w:val="ConsPlusNonformat"/>
        <w:jc w:val="both"/>
      </w:pPr>
      <w:r>
        <w:t xml:space="preserve">                          уполномоченного органа, образовавшего комиссию по</w:t>
      </w:r>
    </w:p>
    <w:p w:rsidR="008A7C17" w:rsidRDefault="008A7C17" w:rsidP="008A7C17">
      <w:pPr>
        <w:pStyle w:val="ConsPlusNonformat"/>
        <w:jc w:val="both"/>
      </w:pPr>
      <w:r>
        <w:t xml:space="preserve">                          проведению   оценки  обеспечения   готовности   </w:t>
      </w:r>
      <w:proofErr w:type="gramStart"/>
      <w:r>
        <w:t>к</w:t>
      </w:r>
      <w:proofErr w:type="gramEnd"/>
    </w:p>
    <w:p w:rsidR="008A7C17" w:rsidRDefault="008A7C17" w:rsidP="008A7C17">
      <w:pPr>
        <w:pStyle w:val="ConsPlusNonformat"/>
        <w:jc w:val="both"/>
      </w:pPr>
      <w:r>
        <w:t xml:space="preserve">                          отопительному периоду)</w:t>
      </w:r>
    </w:p>
    <w:p w:rsidR="008A7C17" w:rsidRDefault="008A7C17" w:rsidP="008A7C17">
      <w:pPr>
        <w:pStyle w:val="ConsPlusNormal"/>
      </w:pPr>
      <w:bookmarkStart w:id="1" w:name="P445"/>
      <w:bookmarkEnd w:id="1"/>
    </w:p>
    <w:p w:rsidR="008A7C17" w:rsidRDefault="008A7C17" w:rsidP="008A7C17">
      <w:pPr>
        <w:ind w:firstLine="709"/>
        <w:rPr>
          <w:color w:val="FF0000"/>
        </w:rPr>
      </w:pPr>
    </w:p>
    <w:p w:rsidR="008A7C17" w:rsidRDefault="008A7C17" w:rsidP="0034089D"/>
    <w:sectPr w:rsidR="008A7C17" w:rsidSect="0023792C">
      <w:type w:val="continuous"/>
      <w:pgSz w:w="11907" w:h="16840" w:code="9"/>
      <w:pgMar w:top="567" w:right="851" w:bottom="851" w:left="1418" w:header="720" w:footer="720" w:gutter="0"/>
      <w:cols w:space="708"/>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DejaVu Sans"/>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DejaVu Sans"/>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75938"/>
    <w:multiLevelType w:val="multilevel"/>
    <w:tmpl w:val="28D82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525256"/>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99634EC"/>
    <w:multiLevelType w:val="hybridMultilevel"/>
    <w:tmpl w:val="7118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9D"/>
    <w:rsid w:val="000069C7"/>
    <w:rsid w:val="00041DCD"/>
    <w:rsid w:val="00042F49"/>
    <w:rsid w:val="000505EF"/>
    <w:rsid w:val="00066158"/>
    <w:rsid w:val="0007043B"/>
    <w:rsid w:val="000905B3"/>
    <w:rsid w:val="000B1DF3"/>
    <w:rsid w:val="000B7879"/>
    <w:rsid w:val="000C633F"/>
    <w:rsid w:val="000D7B1E"/>
    <w:rsid w:val="00104796"/>
    <w:rsid w:val="00113A1A"/>
    <w:rsid w:val="001455D7"/>
    <w:rsid w:val="00160109"/>
    <w:rsid w:val="00197DB1"/>
    <w:rsid w:val="001F6913"/>
    <w:rsid w:val="00233CA4"/>
    <w:rsid w:val="0023792C"/>
    <w:rsid w:val="00261DE3"/>
    <w:rsid w:val="00274B89"/>
    <w:rsid w:val="002769F2"/>
    <w:rsid w:val="0029108F"/>
    <w:rsid w:val="002A1E9A"/>
    <w:rsid w:val="002D5DC8"/>
    <w:rsid w:val="002E31D5"/>
    <w:rsid w:val="002F1259"/>
    <w:rsid w:val="002F441B"/>
    <w:rsid w:val="00305F47"/>
    <w:rsid w:val="0034089D"/>
    <w:rsid w:val="0036136A"/>
    <w:rsid w:val="00376E67"/>
    <w:rsid w:val="003A555D"/>
    <w:rsid w:val="003C7C99"/>
    <w:rsid w:val="003D3BFE"/>
    <w:rsid w:val="003F388B"/>
    <w:rsid w:val="003F648B"/>
    <w:rsid w:val="00425393"/>
    <w:rsid w:val="00465151"/>
    <w:rsid w:val="0047360D"/>
    <w:rsid w:val="004B677C"/>
    <w:rsid w:val="004B69DC"/>
    <w:rsid w:val="00502F1A"/>
    <w:rsid w:val="00575763"/>
    <w:rsid w:val="00587356"/>
    <w:rsid w:val="005C276B"/>
    <w:rsid w:val="005C497F"/>
    <w:rsid w:val="00622C42"/>
    <w:rsid w:val="00626B62"/>
    <w:rsid w:val="00650F5B"/>
    <w:rsid w:val="006849C9"/>
    <w:rsid w:val="006F78B7"/>
    <w:rsid w:val="0073369F"/>
    <w:rsid w:val="00745A3E"/>
    <w:rsid w:val="00773D1D"/>
    <w:rsid w:val="00781567"/>
    <w:rsid w:val="00783924"/>
    <w:rsid w:val="00806EB3"/>
    <w:rsid w:val="00812156"/>
    <w:rsid w:val="008218E0"/>
    <w:rsid w:val="00826CA7"/>
    <w:rsid w:val="00830C6E"/>
    <w:rsid w:val="00837B19"/>
    <w:rsid w:val="00841053"/>
    <w:rsid w:val="00841C9A"/>
    <w:rsid w:val="0086692C"/>
    <w:rsid w:val="00871D5A"/>
    <w:rsid w:val="00897B83"/>
    <w:rsid w:val="008A5150"/>
    <w:rsid w:val="008A7C17"/>
    <w:rsid w:val="008C1CC7"/>
    <w:rsid w:val="008C3BAB"/>
    <w:rsid w:val="0092018B"/>
    <w:rsid w:val="00926BA8"/>
    <w:rsid w:val="00934FF4"/>
    <w:rsid w:val="0094140A"/>
    <w:rsid w:val="009644F3"/>
    <w:rsid w:val="0098496B"/>
    <w:rsid w:val="009B2FED"/>
    <w:rsid w:val="009C2A86"/>
    <w:rsid w:val="00A04BAF"/>
    <w:rsid w:val="00A72822"/>
    <w:rsid w:val="00AA56C4"/>
    <w:rsid w:val="00AB3364"/>
    <w:rsid w:val="00AF7522"/>
    <w:rsid w:val="00B065BD"/>
    <w:rsid w:val="00B30F02"/>
    <w:rsid w:val="00B55822"/>
    <w:rsid w:val="00BC7475"/>
    <w:rsid w:val="00BC75B3"/>
    <w:rsid w:val="00BE2417"/>
    <w:rsid w:val="00C771DC"/>
    <w:rsid w:val="00C867B1"/>
    <w:rsid w:val="00D202F6"/>
    <w:rsid w:val="00D365FC"/>
    <w:rsid w:val="00DB3ACD"/>
    <w:rsid w:val="00DC11E8"/>
    <w:rsid w:val="00DF01D2"/>
    <w:rsid w:val="00DF1C70"/>
    <w:rsid w:val="00E20EFD"/>
    <w:rsid w:val="00E473CB"/>
    <w:rsid w:val="00E63C9D"/>
    <w:rsid w:val="00E90183"/>
    <w:rsid w:val="00E979F3"/>
    <w:rsid w:val="00EC350D"/>
    <w:rsid w:val="00EF6F5B"/>
    <w:rsid w:val="00F16BE2"/>
    <w:rsid w:val="00F4263D"/>
    <w:rsid w:val="00FA59DF"/>
    <w:rsid w:val="00FD16D4"/>
    <w:rsid w:val="00FD7513"/>
    <w:rsid w:val="00FE7BF3"/>
    <w:rsid w:val="00FE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822"/>
    <w:rPr>
      <w:rFonts w:ascii="Segoe UI" w:hAnsi="Segoe UI" w:cs="Segoe UI"/>
      <w:sz w:val="18"/>
      <w:szCs w:val="18"/>
    </w:rPr>
  </w:style>
  <w:style w:type="character" w:customStyle="1" w:styleId="a4">
    <w:name w:val="Текст выноски Знак"/>
    <w:basedOn w:val="a0"/>
    <w:link w:val="a3"/>
    <w:uiPriority w:val="99"/>
    <w:semiHidden/>
    <w:rsid w:val="00B55822"/>
    <w:rPr>
      <w:rFonts w:ascii="Segoe UI" w:eastAsia="Times New Roman" w:hAnsi="Segoe UI" w:cs="Segoe UI"/>
      <w:sz w:val="18"/>
      <w:szCs w:val="18"/>
      <w:lang w:eastAsia="ru-RU"/>
    </w:rPr>
  </w:style>
  <w:style w:type="paragraph" w:styleId="a5">
    <w:name w:val="List Paragraph"/>
    <w:basedOn w:val="a"/>
    <w:uiPriority w:val="34"/>
    <w:qFormat/>
    <w:rsid w:val="00425393"/>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 Spacing"/>
    <w:uiPriority w:val="1"/>
    <w:qFormat/>
    <w:rsid w:val="00425393"/>
    <w:pPr>
      <w:spacing w:after="0" w:line="240" w:lineRule="auto"/>
    </w:pPr>
  </w:style>
  <w:style w:type="character" w:customStyle="1" w:styleId="a7">
    <w:name w:val="Основной текст_"/>
    <w:basedOn w:val="a0"/>
    <w:link w:val="1"/>
    <w:locked/>
    <w:rsid w:val="00841053"/>
    <w:rPr>
      <w:rFonts w:ascii="Times New Roman" w:eastAsia="Times New Roman" w:hAnsi="Times New Roman" w:cs="Times New Roman"/>
      <w:color w:val="525256"/>
      <w:sz w:val="26"/>
      <w:szCs w:val="26"/>
    </w:rPr>
  </w:style>
  <w:style w:type="paragraph" w:customStyle="1" w:styleId="1">
    <w:name w:val="Основной текст1"/>
    <w:basedOn w:val="a"/>
    <w:link w:val="a7"/>
    <w:rsid w:val="00841053"/>
    <w:pPr>
      <w:widowControl w:val="0"/>
      <w:ind w:firstLine="400"/>
    </w:pPr>
    <w:rPr>
      <w:color w:val="525256"/>
      <w:sz w:val="26"/>
      <w:szCs w:val="26"/>
      <w:lang w:eastAsia="en-US"/>
    </w:rPr>
  </w:style>
  <w:style w:type="paragraph" w:customStyle="1" w:styleId="ConsPlusNormal">
    <w:name w:val="ConsPlusNormal"/>
    <w:rsid w:val="008A7C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7C17"/>
    <w:pPr>
      <w:widowControl w:val="0"/>
      <w:autoSpaceDE w:val="0"/>
      <w:autoSpaceDN w:val="0"/>
      <w:spacing w:after="0" w:line="240" w:lineRule="auto"/>
    </w:pPr>
    <w:rPr>
      <w:rFonts w:ascii="Courier New" w:eastAsiaTheme="minorEastAsia" w:hAnsi="Courier New" w:cs="Courier New"/>
      <w:sz w:val="20"/>
      <w:lang w:eastAsia="ru-RU"/>
    </w:rPr>
  </w:style>
  <w:style w:type="character" w:styleId="a8">
    <w:name w:val="Hyperlink"/>
    <w:basedOn w:val="a0"/>
    <w:uiPriority w:val="99"/>
    <w:unhideWhenUsed/>
    <w:rsid w:val="000C633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822"/>
    <w:rPr>
      <w:rFonts w:ascii="Segoe UI" w:hAnsi="Segoe UI" w:cs="Segoe UI"/>
      <w:sz w:val="18"/>
      <w:szCs w:val="18"/>
    </w:rPr>
  </w:style>
  <w:style w:type="character" w:customStyle="1" w:styleId="a4">
    <w:name w:val="Текст выноски Знак"/>
    <w:basedOn w:val="a0"/>
    <w:link w:val="a3"/>
    <w:uiPriority w:val="99"/>
    <w:semiHidden/>
    <w:rsid w:val="00B55822"/>
    <w:rPr>
      <w:rFonts w:ascii="Segoe UI" w:eastAsia="Times New Roman" w:hAnsi="Segoe UI" w:cs="Segoe UI"/>
      <w:sz w:val="18"/>
      <w:szCs w:val="18"/>
      <w:lang w:eastAsia="ru-RU"/>
    </w:rPr>
  </w:style>
  <w:style w:type="paragraph" w:styleId="a5">
    <w:name w:val="List Paragraph"/>
    <w:basedOn w:val="a"/>
    <w:uiPriority w:val="34"/>
    <w:qFormat/>
    <w:rsid w:val="00425393"/>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 Spacing"/>
    <w:uiPriority w:val="1"/>
    <w:qFormat/>
    <w:rsid w:val="00425393"/>
    <w:pPr>
      <w:spacing w:after="0" w:line="240" w:lineRule="auto"/>
    </w:pPr>
  </w:style>
  <w:style w:type="character" w:customStyle="1" w:styleId="a7">
    <w:name w:val="Основной текст_"/>
    <w:basedOn w:val="a0"/>
    <w:link w:val="1"/>
    <w:locked/>
    <w:rsid w:val="00841053"/>
    <w:rPr>
      <w:rFonts w:ascii="Times New Roman" w:eastAsia="Times New Roman" w:hAnsi="Times New Roman" w:cs="Times New Roman"/>
      <w:color w:val="525256"/>
      <w:sz w:val="26"/>
      <w:szCs w:val="26"/>
    </w:rPr>
  </w:style>
  <w:style w:type="paragraph" w:customStyle="1" w:styleId="1">
    <w:name w:val="Основной текст1"/>
    <w:basedOn w:val="a"/>
    <w:link w:val="a7"/>
    <w:rsid w:val="00841053"/>
    <w:pPr>
      <w:widowControl w:val="0"/>
      <w:ind w:firstLine="400"/>
    </w:pPr>
    <w:rPr>
      <w:color w:val="525256"/>
      <w:sz w:val="26"/>
      <w:szCs w:val="26"/>
      <w:lang w:eastAsia="en-US"/>
    </w:rPr>
  </w:style>
  <w:style w:type="paragraph" w:customStyle="1" w:styleId="ConsPlusNormal">
    <w:name w:val="ConsPlusNormal"/>
    <w:rsid w:val="008A7C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7C17"/>
    <w:pPr>
      <w:widowControl w:val="0"/>
      <w:autoSpaceDE w:val="0"/>
      <w:autoSpaceDN w:val="0"/>
      <w:spacing w:after="0" w:line="240" w:lineRule="auto"/>
    </w:pPr>
    <w:rPr>
      <w:rFonts w:ascii="Courier New" w:eastAsiaTheme="minorEastAsia" w:hAnsi="Courier New" w:cs="Courier New"/>
      <w:sz w:val="20"/>
      <w:lang w:eastAsia="ru-RU"/>
    </w:rPr>
  </w:style>
  <w:style w:type="character" w:styleId="a8">
    <w:name w:val="Hyperlink"/>
    <w:basedOn w:val="a0"/>
    <w:uiPriority w:val="99"/>
    <w:unhideWhenUsed/>
    <w:rsid w:val="000C63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skajan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11</Pages>
  <Words>3690</Words>
  <Characters>21038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Ю.С.</dc:creator>
  <cp:keywords/>
  <dc:description/>
  <cp:lastModifiedBy>Редактор</cp:lastModifiedBy>
  <cp:revision>78</cp:revision>
  <cp:lastPrinted>2025-06-20T11:50:00Z</cp:lastPrinted>
  <dcterms:created xsi:type="dcterms:W3CDTF">2025-05-16T06:34:00Z</dcterms:created>
  <dcterms:modified xsi:type="dcterms:W3CDTF">2025-07-09T11:59:00Z</dcterms:modified>
</cp:coreProperties>
</file>